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52" w:rsidRPr="00CC1D20" w:rsidRDefault="00BA5752" w:rsidP="00BA5752">
      <w:pPr>
        <w:pStyle w:val="Titre10"/>
        <w:jc w:val="center"/>
        <w:rPr>
          <w:lang w:val="en-US" w:bidi="en-US"/>
        </w:rPr>
      </w:pPr>
      <w:proofErr w:type="spellStart"/>
      <w:r w:rsidRPr="00CC1D20">
        <w:rPr>
          <w:lang w:val="en-US" w:bidi="en-US"/>
        </w:rPr>
        <w:t>Multicriteria</w:t>
      </w:r>
      <w:proofErr w:type="spellEnd"/>
      <w:r w:rsidRPr="00CC1D20">
        <w:rPr>
          <w:lang w:val="en-US" w:bidi="en-US"/>
        </w:rPr>
        <w:t xml:space="preserve"> decision making with ELECTRE III, </w:t>
      </w:r>
      <w:proofErr w:type="gramStart"/>
      <w:r w:rsidRPr="00CC1D20">
        <w:rPr>
          <w:lang w:val="en-US" w:bidi="en-US"/>
        </w:rPr>
        <w:t>SOLAP</w:t>
      </w:r>
      <w:proofErr w:type="gramEnd"/>
      <w:r w:rsidRPr="00CC1D20">
        <w:rPr>
          <w:lang w:val="en-US" w:bidi="en-US"/>
        </w:rPr>
        <w:t xml:space="preserve"> and GIS for spatiotemporal tuberculosis analytics</w:t>
      </w:r>
    </w:p>
    <w:p w:rsidR="00BA5752" w:rsidRDefault="00BA5752" w:rsidP="00BA5752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 w:bidi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 w:bidi="en-US"/>
        </w:rPr>
        <w:t xml:space="preserve">Type of article: Conference abstract </w:t>
      </w:r>
    </w:p>
    <w:p w:rsidR="00BA5752" w:rsidRPr="00AB5FB8" w:rsidRDefault="00BA5752" w:rsidP="00BA5752">
      <w:pPr>
        <w:tabs>
          <w:tab w:val="left" w:pos="2923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B5FB8">
        <w:rPr>
          <w:rFonts w:ascii="Times New Roman" w:hAnsi="Times New Roman" w:cs="Times New Roman"/>
          <w:sz w:val="24"/>
          <w:szCs w:val="24"/>
          <w:lang w:val="en-US"/>
        </w:rPr>
        <w:t xml:space="preserve">Fatima-Zohra </w:t>
      </w:r>
      <w:proofErr w:type="spellStart"/>
      <w:r w:rsidRPr="00AB5FB8">
        <w:rPr>
          <w:rFonts w:ascii="Times New Roman" w:hAnsi="Times New Roman" w:cs="Times New Roman"/>
          <w:sz w:val="24"/>
          <w:szCs w:val="24"/>
          <w:lang w:val="en-US"/>
        </w:rPr>
        <w:t>Younsi</w:t>
      </w:r>
      <w:proofErr w:type="spellEnd"/>
    </w:p>
    <w:p w:rsidR="00BA5752" w:rsidRPr="00AB5FB8" w:rsidRDefault="00BA5752" w:rsidP="00BA5752">
      <w:pPr>
        <w:tabs>
          <w:tab w:val="left" w:pos="2923"/>
        </w:tabs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B5FB8">
        <w:rPr>
          <w:rFonts w:ascii="Times New Roman" w:hAnsi="Times New Roman" w:cs="Times New Roman"/>
          <w:sz w:val="24"/>
          <w:szCs w:val="24"/>
          <w:lang w:val="en-US"/>
        </w:rPr>
        <w:t xml:space="preserve">LIO Laboratory, University of Oran 1, University of Abdel Hamid Ibn </w:t>
      </w:r>
      <w:proofErr w:type="spellStart"/>
      <w:r w:rsidRPr="00AB5FB8">
        <w:rPr>
          <w:rFonts w:ascii="Times New Roman" w:hAnsi="Times New Roman" w:cs="Times New Roman"/>
          <w:sz w:val="24"/>
          <w:szCs w:val="24"/>
          <w:lang w:val="en-US"/>
        </w:rPr>
        <w:t>Badis</w:t>
      </w:r>
      <w:proofErr w:type="spellEnd"/>
      <w:r w:rsidRPr="00AB5FB8">
        <w:rPr>
          <w:rFonts w:ascii="Times New Roman" w:hAnsi="Times New Roman" w:cs="Times New Roman"/>
          <w:sz w:val="24"/>
          <w:szCs w:val="24"/>
          <w:lang w:val="en-US"/>
        </w:rPr>
        <w:t>, Algeria</w:t>
      </w:r>
    </w:p>
    <w:p w:rsidR="00BA5752" w:rsidRDefault="00EE7CCC" w:rsidP="00BA5752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 w:bidi="en-US"/>
        </w:rPr>
      </w:pPr>
      <w:hyperlink r:id="rId7" w:history="1">
        <w:r w:rsidR="00BA5752" w:rsidRPr="00BA5752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fatima.younsi@univ-mosta.dz</w:t>
        </w:r>
      </w:hyperlink>
    </w:p>
    <w:p w:rsidR="00BA5752" w:rsidRPr="00B85C79" w:rsidRDefault="00BA5752" w:rsidP="00BA5752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 w:bidi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 w:bidi="en-US"/>
        </w:rPr>
        <w:t>Abstract</w:t>
      </w:r>
    </w:p>
    <w:p w:rsidR="00BF6AF4" w:rsidRPr="00AB5FB8" w:rsidRDefault="00BF6AF4" w:rsidP="00BF6AF4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AB5FB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 w:bidi="en-US"/>
        </w:rPr>
        <w:t xml:space="preserve">Background: </w:t>
      </w:r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Epidemic spread is a major public health problem. Rapid detection of the agent, identification of factors promoting spread of epidemic and effective treatment are important parameters in controlling the disease. </w:t>
      </w:r>
    </w:p>
    <w:p w:rsidR="00BF6AF4" w:rsidRPr="00AB5FB8" w:rsidRDefault="00BF6AF4" w:rsidP="00BF6AF4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AB5F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purpose of this research is to develop a novel epidemiological surveillance system based on Multi Criteria Analysis Method (MCAM) and Geographical Information System (GIS) technology integrated into a decision support system called </w:t>
      </w:r>
      <w:proofErr w:type="spellStart"/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>SYstème</w:t>
      </w:r>
      <w:proofErr w:type="spellEnd"/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</w:t>
      </w:r>
      <w:proofErr w:type="spellStart"/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>Décisionnel</w:t>
      </w:r>
      <w:proofErr w:type="spellEnd"/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</w:t>
      </w:r>
      <w:proofErr w:type="spellStart"/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>Spatiotemporel</w:t>
      </w:r>
      <w:proofErr w:type="spellEnd"/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pour </w:t>
      </w:r>
      <w:proofErr w:type="spellStart"/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>l’EPidémiologie</w:t>
      </w:r>
      <w:proofErr w:type="spellEnd"/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(SYDSEP). The later was designed, </w:t>
      </w:r>
      <w:proofErr w:type="gramStart"/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>implemented</w:t>
      </w:r>
      <w:proofErr w:type="gramEnd"/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and validated in previous research </w:t>
      </w:r>
      <w:r w:rsidRPr="00AB5F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for </w:t>
      </w:r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tuberculosis </w:t>
      </w:r>
      <w:r w:rsidRPr="00AB5F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risk assessment. </w:t>
      </w:r>
    </w:p>
    <w:p w:rsidR="00BF6AF4" w:rsidRPr="00AB5FB8" w:rsidRDefault="00BF6AF4" w:rsidP="00BF6AF4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AB5FB8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t xml:space="preserve">Methods: </w:t>
      </w:r>
      <w:r w:rsidRPr="00AB5F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We highlight the use of </w:t>
      </w:r>
      <w:proofErr w:type="spellStart"/>
      <w:r w:rsidRPr="00AB5F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ELimination</w:t>
      </w:r>
      <w:proofErr w:type="spellEnd"/>
      <w:r w:rsidRPr="00AB5F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and Choice Expressing </w:t>
      </w:r>
      <w:proofErr w:type="spellStart"/>
      <w:r w:rsidRPr="00AB5F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REality</w:t>
      </w:r>
      <w:proofErr w:type="spellEnd"/>
      <w:r w:rsidRPr="00AB5F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AB5FB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B5F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(</w:t>
      </w:r>
      <w:r w:rsidRPr="00AB5FB8">
        <w:rPr>
          <w:rFonts w:ascii="Times New Roman" w:hAnsi="Times New Roman" w:cs="Times New Roman"/>
          <w:sz w:val="24"/>
          <w:szCs w:val="24"/>
          <w:lang w:val="en-US"/>
        </w:rPr>
        <w:t>ELECTRE III</w:t>
      </w:r>
      <w:r w:rsidRPr="00AB5F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) ranking method </w: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of MCAM in GIS that incorporate</w:t>
      </w:r>
      <w:r w:rsidRPr="00AB5F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Pr="00AB5FB8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environment</w:t>
      </w:r>
      <w:r w:rsidRPr="00AB5F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socio-economic, medical factors to monitor and identify potential high-risk areas of </w:t>
      </w:r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>tuberculosis and disease mapping</w:t>
      </w:r>
      <w:r w:rsidRPr="00AB5F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Factors related to the risk of tuberculosis </w:t>
      </w:r>
      <w:proofErr w:type="gramStart"/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>are obtained</w:t>
      </w:r>
      <w:proofErr w:type="gramEnd"/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from SYDSEP and constitute the input values of ELECTRE</w:t>
      </w:r>
      <w:r w:rsidRPr="00AB5FB8">
        <w:rPr>
          <w:rFonts w:ascii="Times New Roman" w:hAnsi="Times New Roman" w:cs="Times New Roman"/>
          <w:sz w:val="24"/>
          <w:szCs w:val="24"/>
          <w:lang w:val="en-US"/>
        </w:rPr>
        <w:t xml:space="preserve"> III </w:t>
      </w:r>
      <w:r w:rsidRPr="00AB5FB8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ranking method for the 26 communes of the city of Oran (Algeria).  </w:t>
      </w:r>
    </w:p>
    <w:p w:rsidR="00BF6AF4" w:rsidRPr="00AB5FB8" w:rsidRDefault="00BF6AF4" w:rsidP="00BF6AF4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</w:pPr>
      <w:r w:rsidRPr="00AB5FB8">
        <w:rPr>
          <w:rFonts w:ascii="Times New Roman" w:eastAsia="Times New Roman" w:hAnsi="Times New Roman" w:cs="Times New Roman"/>
          <w:b/>
          <w:sz w:val="24"/>
          <w:szCs w:val="24"/>
          <w:lang w:val="en-CA" w:eastAsia="en-CA"/>
        </w:rPr>
        <w:t xml:space="preserve">Results: </w:t>
      </w:r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The outcomes from the combination of GIS and </w:t>
      </w:r>
      <w:r w:rsidRPr="00AB5FB8">
        <w:rPr>
          <w:rFonts w:ascii="Times New Roman" w:hAnsi="Times New Roman" w:cs="Times New Roman"/>
          <w:sz w:val="24"/>
          <w:szCs w:val="24"/>
          <w:lang w:val="en-US"/>
        </w:rPr>
        <w:t>ELECTRE III</w:t>
      </w:r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produced useful information on different levels of risks. Thematic maps on incidence numbers of disease </w:t>
      </w:r>
      <w:proofErr w:type="gramStart"/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>are created</w:t>
      </w:r>
      <w:proofErr w:type="gramEnd"/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to classify the TB incidences from the highest level to the lowest level. Thus, we can easily obtain the major factors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that </w:t>
      </w:r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>influence the spread of disease and lead to increas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>ing</w:t>
      </w:r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numbers of confirmed cases.</w:t>
      </w:r>
    </w:p>
    <w:p w:rsidR="00BF6AF4" w:rsidRPr="00AB5FB8" w:rsidRDefault="00BF6AF4" w:rsidP="00BF6AF4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</w:pPr>
      <w:r w:rsidRPr="00AB5FB8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 w:bidi="en-US"/>
        </w:rPr>
        <w:t xml:space="preserve">Conclusion: </w:t>
      </w:r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>GIS based ELECTRE</w:t>
      </w:r>
      <w:r w:rsidRPr="00AB5FB8">
        <w:rPr>
          <w:rFonts w:ascii="Times New Roman" w:hAnsi="Times New Roman" w:cs="Times New Roman"/>
          <w:sz w:val="24"/>
          <w:szCs w:val="24"/>
          <w:lang w:val="en-US"/>
        </w:rPr>
        <w:t xml:space="preserve"> III </w:t>
      </w:r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>method within SYDSEP has demonstrated analytical capabilities in targeting high-risk spots and TB surveillance monitoring system of the city of Oran and it can help public health policy makers prioritiz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>ing</w:t>
      </w:r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their response goals and evaluat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>ing</w:t>
      </w:r>
      <w:r w:rsidRPr="00AB5FB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control strategies.</w:t>
      </w:r>
    </w:p>
    <w:p w:rsidR="00BF6AF4" w:rsidRPr="00AB5FB8" w:rsidRDefault="00BF6AF4" w:rsidP="00BF6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5FB8">
        <w:rPr>
          <w:rFonts w:ascii="Times New Roman" w:eastAsia="SimSun" w:hAnsi="Times New Roman" w:cs="Times New Roman"/>
          <w:b/>
          <w:bCs/>
          <w:iCs/>
          <w:sz w:val="24"/>
          <w:szCs w:val="24"/>
          <w:lang w:val="en-US" w:eastAsia="ar-SA"/>
        </w:rPr>
        <w:t>Keywords:</w:t>
      </w:r>
      <w:r w:rsidRPr="00AB5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FB8">
        <w:rPr>
          <w:rFonts w:ascii="Times New Roman" w:hAnsi="Times New Roman" w:cs="Times New Roman"/>
          <w:sz w:val="24"/>
          <w:szCs w:val="24"/>
          <w:lang w:val="en-US"/>
        </w:rPr>
        <w:t>SYstème</w:t>
      </w:r>
      <w:proofErr w:type="spellEnd"/>
      <w:r w:rsidRPr="00AB5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FB8">
        <w:rPr>
          <w:rFonts w:ascii="Times New Roman" w:hAnsi="Times New Roman" w:cs="Times New Roman"/>
          <w:sz w:val="24"/>
          <w:szCs w:val="24"/>
          <w:lang w:val="en-US"/>
        </w:rPr>
        <w:t>Décisionnel</w:t>
      </w:r>
      <w:proofErr w:type="spellEnd"/>
      <w:r w:rsidRPr="00AB5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5FB8">
        <w:rPr>
          <w:rFonts w:ascii="Times New Roman" w:hAnsi="Times New Roman" w:cs="Times New Roman"/>
          <w:sz w:val="24"/>
          <w:szCs w:val="24"/>
          <w:lang w:val="en-US"/>
        </w:rPr>
        <w:t>Spatiotemporel</w:t>
      </w:r>
      <w:proofErr w:type="spellEnd"/>
      <w:r w:rsidRPr="00AB5FB8">
        <w:rPr>
          <w:rFonts w:ascii="Times New Roman" w:hAnsi="Times New Roman" w:cs="Times New Roman"/>
          <w:sz w:val="24"/>
          <w:szCs w:val="24"/>
          <w:lang w:val="en-US"/>
        </w:rPr>
        <w:t xml:space="preserve"> pour </w:t>
      </w:r>
      <w:proofErr w:type="spellStart"/>
      <w:r w:rsidRPr="00AB5FB8">
        <w:rPr>
          <w:rFonts w:ascii="Times New Roman" w:hAnsi="Times New Roman" w:cs="Times New Roman"/>
          <w:sz w:val="24"/>
          <w:szCs w:val="24"/>
          <w:lang w:val="en-US"/>
        </w:rPr>
        <w:t>l’EPidémiologie</w:t>
      </w:r>
      <w:proofErr w:type="spellEnd"/>
      <w:r w:rsidRPr="00AB5FB8">
        <w:rPr>
          <w:rFonts w:ascii="Times New Roman" w:hAnsi="Times New Roman" w:cs="Times New Roman"/>
          <w:sz w:val="24"/>
          <w:szCs w:val="24"/>
          <w:lang w:val="en-US"/>
        </w:rPr>
        <w:t xml:space="preserve"> (SYDSEP), </w:t>
      </w:r>
      <w:proofErr w:type="spellStart"/>
      <w:r w:rsidRPr="00AB5FB8">
        <w:rPr>
          <w:rFonts w:ascii="Times New Roman" w:hAnsi="Times New Roman" w:cs="Times New Roman"/>
          <w:sz w:val="24"/>
          <w:szCs w:val="24"/>
          <w:lang w:val="en-US"/>
        </w:rPr>
        <w:t>Multicriteria</w:t>
      </w:r>
      <w:proofErr w:type="spellEnd"/>
      <w:r w:rsidRPr="00AB5FB8">
        <w:rPr>
          <w:rFonts w:ascii="Times New Roman" w:hAnsi="Times New Roman" w:cs="Times New Roman"/>
          <w:sz w:val="24"/>
          <w:szCs w:val="24"/>
          <w:lang w:val="en-US"/>
        </w:rPr>
        <w:t xml:space="preserve"> analysis, ELECTRE III ranking method, Geographic Information System (GIS), Tuberculosis disease mapping.</w:t>
      </w:r>
    </w:p>
    <w:p w:rsidR="00BA5752" w:rsidRPr="00313C18" w:rsidRDefault="00BA5752" w:rsidP="00BA5752">
      <w:pPr>
        <w:pStyle w:val="heading1"/>
        <w:numPr>
          <w:ilvl w:val="0"/>
          <w:numId w:val="31"/>
        </w:numPr>
      </w:pPr>
      <w:proofErr w:type="spellStart"/>
      <w:r w:rsidRPr="00313C18">
        <w:t>Declaration</w:t>
      </w:r>
      <w:proofErr w:type="spellEnd"/>
      <w:r w:rsidRPr="00313C18">
        <w:t xml:space="preserve"> of </w:t>
      </w:r>
      <w:proofErr w:type="spellStart"/>
      <w:r w:rsidRPr="00313C18">
        <w:t>conflicts</w:t>
      </w:r>
      <w:proofErr w:type="spellEnd"/>
    </w:p>
    <w:p w:rsidR="00BA5752" w:rsidRPr="00862636" w:rsidRDefault="00BA5752" w:rsidP="00BA5752">
      <w:pPr>
        <w:tabs>
          <w:tab w:val="left" w:pos="2923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This article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is selected from the abstract’s book of the </w:t>
      </w:r>
      <w:r w:rsidRPr="00862636">
        <w:rPr>
          <w:rFonts w:asciiTheme="majorBidi" w:hAnsiTheme="majorBidi" w:cstheme="majorBidi"/>
          <w:sz w:val="24"/>
          <w:szCs w:val="24"/>
          <w:lang w:val="en-US"/>
        </w:rPr>
        <w:t>International Conference 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n </w:t>
      </w:r>
      <w:r w:rsidRPr="00862636">
        <w:rPr>
          <w:rFonts w:asciiTheme="majorBidi" w:hAnsiTheme="majorBidi" w:cstheme="majorBidi"/>
          <w:sz w:val="24"/>
          <w:szCs w:val="24"/>
          <w:lang w:val="en-US"/>
        </w:rPr>
        <w:t>Health Sciences and Medical Technologies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,10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-12 October </w:t>
      </w:r>
      <w:r w:rsidRPr="00862636">
        <w:rPr>
          <w:rFonts w:asciiTheme="majorBidi" w:hAnsiTheme="majorBidi" w:cstheme="majorBidi"/>
          <w:sz w:val="24"/>
          <w:szCs w:val="24"/>
          <w:lang w:val="en-US"/>
        </w:rPr>
        <w:t>201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7,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Tlemcen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 Algeria, ICHSMT’17</w:t>
      </w:r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BA5752" w:rsidRPr="00AC74ED" w:rsidRDefault="00BA5752" w:rsidP="00BA5752">
      <w:pPr>
        <w:pStyle w:val="heading1"/>
        <w:numPr>
          <w:ilvl w:val="0"/>
          <w:numId w:val="31"/>
        </w:numPr>
      </w:pPr>
      <w:proofErr w:type="spellStart"/>
      <w:r w:rsidRPr="00AC74ED">
        <w:t>Authors</w:t>
      </w:r>
      <w:proofErr w:type="spellEnd"/>
      <w:r w:rsidRPr="00AC74ED">
        <w:t xml:space="preserve">’ </w:t>
      </w:r>
      <w:proofErr w:type="spellStart"/>
      <w:r w:rsidRPr="00AC74ED">
        <w:t>biography</w:t>
      </w:r>
      <w:proofErr w:type="spellEnd"/>
    </w:p>
    <w:p w:rsidR="00BA5752" w:rsidRDefault="00BA5752" w:rsidP="00BA5752">
      <w:pPr>
        <w:suppressAutoHyphens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lang w:val="en-US" w:bidi="en-US"/>
        </w:rPr>
      </w:pPr>
      <w:r w:rsidRPr="00313C18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 xml:space="preserve">No </w:t>
      </w:r>
      <w:proofErr w:type="spellStart"/>
      <w:r>
        <w:rPr>
          <w:rFonts w:asciiTheme="majorBidi" w:eastAsia="SimSun" w:hAnsiTheme="majorBidi" w:cstheme="majorBidi"/>
          <w:bCs/>
          <w:sz w:val="24"/>
          <w:szCs w:val="24"/>
          <w:lang w:eastAsia="ar-SA"/>
        </w:rPr>
        <w:t>biography</w:t>
      </w:r>
      <w:proofErr w:type="spellEnd"/>
    </w:p>
    <w:p w:rsidR="00BA5752" w:rsidRPr="00AC74ED" w:rsidRDefault="00BA5752" w:rsidP="00BA5752">
      <w:pPr>
        <w:pStyle w:val="heading1"/>
        <w:numPr>
          <w:ilvl w:val="0"/>
          <w:numId w:val="31"/>
        </w:numPr>
      </w:pPr>
      <w:proofErr w:type="spellStart"/>
      <w:r w:rsidRPr="00AC74ED">
        <w:lastRenderedPageBreak/>
        <w:t>References</w:t>
      </w:r>
      <w:proofErr w:type="spellEnd"/>
    </w:p>
    <w:p w:rsidR="00233CBA" w:rsidRPr="00233CBA" w:rsidRDefault="00233CBA" w:rsidP="00233CBA">
      <w:pPr>
        <w:pStyle w:val="Paragraphedeliste"/>
        <w:numPr>
          <w:ilvl w:val="0"/>
          <w:numId w:val="33"/>
        </w:numPr>
        <w:jc w:val="both"/>
        <w:rPr>
          <w:rFonts w:asciiTheme="majorBidi" w:eastAsia="Calibri" w:hAnsiTheme="majorBidi" w:cstheme="majorBidi"/>
          <w:color w:val="000000"/>
          <w:sz w:val="20"/>
          <w:szCs w:val="20"/>
        </w:rPr>
      </w:pPr>
      <w:proofErr w:type="spell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Maystre</w:t>
      </w:r>
      <w:proofErr w:type="spell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, </w:t>
      </w:r>
      <w:proofErr w:type="gram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L.</w:t>
      </w:r>
      <w:proofErr w:type="gram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 and Simos, J. P. J. (1994). </w:t>
      </w:r>
      <w:proofErr w:type="gram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Méthodes multicritères </w:t>
      </w:r>
      <w:proofErr w:type="spell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Electre</w:t>
      </w:r>
      <w:proofErr w:type="spell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.</w:t>
      </w:r>
      <w:proofErr w:type="gram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 Edition Presses Polytechniques </w:t>
      </w:r>
      <w:proofErr w:type="gram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et</w:t>
      </w:r>
      <w:proofErr w:type="gram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 Universitaires Romandes.</w:t>
      </w:r>
    </w:p>
    <w:p w:rsidR="00233CBA" w:rsidRPr="00233CBA" w:rsidRDefault="00233CBA" w:rsidP="00233CBA">
      <w:pPr>
        <w:pStyle w:val="Paragraphedeliste"/>
        <w:numPr>
          <w:ilvl w:val="0"/>
          <w:numId w:val="33"/>
        </w:numPr>
        <w:jc w:val="both"/>
        <w:rPr>
          <w:rFonts w:asciiTheme="majorBidi" w:eastAsia="Calibri" w:hAnsiTheme="majorBidi" w:cstheme="majorBidi"/>
          <w:color w:val="000000"/>
          <w:sz w:val="20"/>
          <w:szCs w:val="20"/>
        </w:rPr>
      </w:pPr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Gosselin, P., </w:t>
      </w:r>
      <w:proofErr w:type="spell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Lebel</w:t>
      </w:r>
      <w:proofErr w:type="spell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, G., </w:t>
      </w:r>
      <w:proofErr w:type="spell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Rivest</w:t>
      </w:r>
      <w:proofErr w:type="spell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, S., &amp; </w:t>
      </w:r>
      <w:proofErr w:type="spell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Douville-Fradet</w:t>
      </w:r>
      <w:proofErr w:type="spell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, M. (2005). </w:t>
      </w:r>
      <w:proofErr w:type="gram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The Integrated System for Public Health Monitoring of West Nile Virus (ISPHM-WNV): a real-time GIS for surveillance and decision-making.</w:t>
      </w:r>
      <w:proofErr w:type="gram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 </w:t>
      </w:r>
      <w:proofErr w:type="gram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International Journal of Health </w:t>
      </w:r>
      <w:proofErr w:type="spell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Geographics</w:t>
      </w:r>
      <w:proofErr w:type="spell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, 4(1), 21.</w:t>
      </w:r>
      <w:proofErr w:type="gram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 </w:t>
      </w:r>
    </w:p>
    <w:p w:rsidR="00233CBA" w:rsidRPr="00233CBA" w:rsidRDefault="00233CBA" w:rsidP="00233CBA">
      <w:pPr>
        <w:pStyle w:val="Paragraphedeliste"/>
        <w:numPr>
          <w:ilvl w:val="0"/>
          <w:numId w:val="33"/>
        </w:numPr>
        <w:jc w:val="both"/>
        <w:rPr>
          <w:rFonts w:asciiTheme="majorBidi" w:eastAsia="Calibri" w:hAnsiTheme="majorBidi" w:cstheme="majorBidi"/>
          <w:color w:val="000000"/>
          <w:sz w:val="20"/>
          <w:szCs w:val="20"/>
        </w:rPr>
      </w:pPr>
      <w:proofErr w:type="spellStart"/>
      <w:proofErr w:type="gram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Younsi</w:t>
      </w:r>
      <w:proofErr w:type="spell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, F. Z., </w:t>
      </w:r>
      <w:proofErr w:type="spell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Hamdadou</w:t>
      </w:r>
      <w:proofErr w:type="spell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, D., and </w:t>
      </w:r>
      <w:proofErr w:type="spell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Beldjilali</w:t>
      </w:r>
      <w:proofErr w:type="spell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, B. (2009).</w:t>
      </w:r>
      <w:proofErr w:type="gram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 Proposition d'un Système Interactif d'Aide à la Décision Spatiale: Télédétection, SIG </w:t>
      </w:r>
      <w:proofErr w:type="gram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et</w:t>
      </w:r>
      <w:proofErr w:type="gram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 Analyse Multicritère. </w:t>
      </w:r>
      <w:proofErr w:type="gram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In CIIA.</w:t>
      </w:r>
      <w:proofErr w:type="gramEnd"/>
    </w:p>
    <w:p w:rsidR="00BA5752" w:rsidRPr="00233CBA" w:rsidRDefault="00233CBA" w:rsidP="00233CBA">
      <w:pPr>
        <w:pStyle w:val="Paragraphedeliste"/>
        <w:numPr>
          <w:ilvl w:val="0"/>
          <w:numId w:val="33"/>
        </w:numPr>
        <w:jc w:val="both"/>
        <w:rPr>
          <w:rFonts w:asciiTheme="majorBidi" w:hAnsiTheme="majorBidi" w:cstheme="majorBidi"/>
          <w:color w:val="000000"/>
          <w:sz w:val="20"/>
          <w:szCs w:val="20"/>
        </w:rPr>
      </w:pPr>
      <w:proofErr w:type="spell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Younsi</w:t>
      </w:r>
      <w:proofErr w:type="spell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, F. Z. (2016)</w:t>
      </w:r>
      <w:proofErr w:type="gram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.  </w:t>
      </w:r>
      <w:proofErr w:type="gram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Mise en place d’un Système d’Information Décisionnel pour le Suivi et la  Prévention  des  </w:t>
      </w:r>
      <w:proofErr w:type="spell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Epidémies</w:t>
      </w:r>
      <w:proofErr w:type="spell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 (Doctoral  dissertation,  </w:t>
      </w:r>
      <w:proofErr w:type="spellStart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>University</w:t>
      </w:r>
      <w:proofErr w:type="spellEnd"/>
      <w:r w:rsidRPr="00233CBA">
        <w:rPr>
          <w:rFonts w:asciiTheme="majorBidi" w:eastAsia="Calibri" w:hAnsiTheme="majorBidi" w:cstheme="majorBidi"/>
          <w:color w:val="000000"/>
          <w:sz w:val="20"/>
          <w:szCs w:val="20"/>
        </w:rPr>
        <w:t xml:space="preserve">  of  Oran  1  and  Lyon  2).</w:t>
      </w:r>
    </w:p>
    <w:p w:rsidR="00611A20" w:rsidRPr="00611A20" w:rsidRDefault="00611A20" w:rsidP="00611A20">
      <w:bookmarkStart w:id="0" w:name="_GoBack"/>
      <w:bookmarkEnd w:id="0"/>
    </w:p>
    <w:p w:rsidR="00611A20" w:rsidRPr="00611A20" w:rsidRDefault="00611A20" w:rsidP="00611A20"/>
    <w:p w:rsidR="00611A20" w:rsidRPr="00611A20" w:rsidRDefault="00611A20" w:rsidP="00611A20"/>
    <w:p w:rsidR="00611A20" w:rsidRPr="00611A20" w:rsidRDefault="00611A20" w:rsidP="00611A20"/>
    <w:p w:rsidR="00611A20" w:rsidRPr="00611A20" w:rsidRDefault="00611A20" w:rsidP="00611A20"/>
    <w:p w:rsidR="00611A20" w:rsidRPr="00611A20" w:rsidRDefault="00611A20" w:rsidP="00611A20"/>
    <w:p w:rsidR="00611A20" w:rsidRPr="00611A20" w:rsidRDefault="00611A20" w:rsidP="00611A20"/>
    <w:p w:rsidR="00611A20" w:rsidRPr="00611A20" w:rsidRDefault="00611A20" w:rsidP="00611A20"/>
    <w:p w:rsidR="00611A20" w:rsidRPr="00611A20" w:rsidRDefault="00611A20" w:rsidP="00611A20"/>
    <w:p w:rsidR="00611A20" w:rsidRPr="00611A20" w:rsidRDefault="00611A20" w:rsidP="00611A20"/>
    <w:p w:rsidR="00611A20" w:rsidRPr="00611A20" w:rsidRDefault="00611A20" w:rsidP="00611A20"/>
    <w:p w:rsidR="00611A20" w:rsidRPr="00611A20" w:rsidRDefault="00611A20" w:rsidP="00611A20"/>
    <w:p w:rsidR="00611A20" w:rsidRPr="00611A20" w:rsidRDefault="00611A20" w:rsidP="00611A20"/>
    <w:p w:rsidR="00611A20" w:rsidRPr="00611A20" w:rsidRDefault="00611A20" w:rsidP="00611A20"/>
    <w:p w:rsidR="00611A20" w:rsidRPr="00611A20" w:rsidRDefault="00611A20" w:rsidP="00611A20"/>
    <w:p w:rsidR="00611A20" w:rsidRPr="00611A20" w:rsidRDefault="00611A20" w:rsidP="00611A20"/>
    <w:p w:rsidR="00611A20" w:rsidRPr="00611A20" w:rsidRDefault="00611A20" w:rsidP="00611A20"/>
    <w:p w:rsidR="00C92498" w:rsidRPr="00611A20" w:rsidRDefault="00611A20" w:rsidP="00611A20">
      <w:pPr>
        <w:tabs>
          <w:tab w:val="left" w:pos="1719"/>
        </w:tabs>
      </w:pPr>
      <w:r>
        <w:tab/>
      </w:r>
    </w:p>
    <w:sectPr w:rsidR="00C92498" w:rsidRPr="00611A20" w:rsidSect="00BA5752">
      <w:headerReference w:type="default" r:id="rId8"/>
      <w:footerReference w:type="default" r:id="rId9"/>
      <w:pgSz w:w="11907" w:h="16840"/>
      <w:pgMar w:top="1418" w:right="1418" w:bottom="1134" w:left="2552" w:header="720" w:footer="720" w:gutter="0"/>
      <w:pgNumType w:start="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CC" w:rsidRDefault="00EE7CCC">
      <w:r>
        <w:separator/>
      </w:r>
    </w:p>
  </w:endnote>
  <w:endnote w:type="continuationSeparator" w:id="0">
    <w:p w:rsidR="00EE7CCC" w:rsidRDefault="00EE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A89" w:rsidRDefault="00D87A89" w:rsidP="008D1739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233CBA">
      <w:rPr>
        <w:rStyle w:val="Numrodepage"/>
        <w:noProof/>
      </w:rPr>
      <w:t>58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CC" w:rsidRDefault="00EE7CCC">
      <w:r>
        <w:separator/>
      </w:r>
    </w:p>
  </w:footnote>
  <w:footnote w:type="continuationSeparator" w:id="0">
    <w:p w:rsidR="00EE7CCC" w:rsidRDefault="00EE7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A89" w:rsidRPr="007725A1" w:rsidRDefault="00D87A89" w:rsidP="00931309">
    <w:pPr>
      <w:pStyle w:val="En-tte"/>
      <w:rPr>
        <w:sz w:val="18"/>
        <w:szCs w:val="18"/>
        <w:lang w:val="en-US"/>
      </w:rPr>
    </w:pPr>
    <w:r w:rsidRPr="00E84797">
      <w:rPr>
        <w:sz w:val="18"/>
        <w:szCs w:val="18"/>
        <w:lang w:val="en-US"/>
      </w:rPr>
      <w:t>Medical Technologies Journal</w:t>
    </w:r>
    <w:r w:rsidR="007725A1">
      <w:rPr>
        <w:sz w:val="18"/>
        <w:szCs w:val="18"/>
        <w:lang w:val="en-US"/>
      </w:rPr>
      <w:t xml:space="preserve">, </w:t>
    </w:r>
    <w:r w:rsidRPr="00E84797">
      <w:rPr>
        <w:sz w:val="18"/>
        <w:szCs w:val="18"/>
        <w:lang w:val="en-US"/>
      </w:rPr>
      <w:t>Volume: 1, Issue:</w:t>
    </w:r>
    <w:r w:rsidR="00E81E6C">
      <w:rPr>
        <w:sz w:val="18"/>
        <w:szCs w:val="18"/>
        <w:lang w:val="en-US"/>
      </w:rPr>
      <w:t xml:space="preserve"> </w:t>
    </w:r>
    <w:r w:rsidR="002A6CA2">
      <w:rPr>
        <w:sz w:val="18"/>
        <w:szCs w:val="18"/>
        <w:lang w:val="en-US"/>
      </w:rPr>
      <w:t>3</w:t>
    </w:r>
    <w:r w:rsidRPr="00E84797">
      <w:rPr>
        <w:sz w:val="18"/>
        <w:szCs w:val="18"/>
        <w:lang w:val="en-US"/>
      </w:rPr>
      <w:t xml:space="preserve">, </w:t>
    </w:r>
    <w:r w:rsidR="002A6CA2">
      <w:rPr>
        <w:sz w:val="18"/>
        <w:szCs w:val="18"/>
        <w:lang w:val="en-US"/>
      </w:rPr>
      <w:t xml:space="preserve">July –September </w:t>
    </w:r>
    <w:r w:rsidRPr="00E84797">
      <w:rPr>
        <w:sz w:val="18"/>
        <w:szCs w:val="18"/>
        <w:lang w:val="en-US"/>
      </w:rPr>
      <w:t>2017, Pages:</w:t>
    </w:r>
    <w:r>
      <w:rPr>
        <w:sz w:val="18"/>
        <w:szCs w:val="18"/>
        <w:lang w:val="en-US"/>
      </w:rPr>
      <w:t xml:space="preserve"> </w:t>
    </w:r>
    <w:r w:rsidR="005E2BE5">
      <w:rPr>
        <w:sz w:val="18"/>
        <w:szCs w:val="18"/>
        <w:lang w:val="en-US"/>
      </w:rPr>
      <w:t>5</w:t>
    </w:r>
    <w:r w:rsidR="00BA5752">
      <w:rPr>
        <w:sz w:val="18"/>
        <w:szCs w:val="18"/>
        <w:lang w:val="en-US"/>
      </w:rPr>
      <w:t>7</w:t>
    </w:r>
    <w:r w:rsidR="005E2BE5">
      <w:rPr>
        <w:sz w:val="18"/>
        <w:szCs w:val="18"/>
        <w:lang w:val="en-US"/>
      </w:rPr>
      <w:t>-5</w:t>
    </w:r>
    <w:r w:rsidR="00BA5752">
      <w:rPr>
        <w:sz w:val="18"/>
        <w:szCs w:val="18"/>
        <w:lang w:val="en-US"/>
      </w:rPr>
      <w:t>8</w:t>
    </w:r>
    <w:r w:rsidRPr="00E84797">
      <w:rPr>
        <w:sz w:val="18"/>
        <w:szCs w:val="18"/>
        <w:lang w:val="en-US"/>
      </w:rPr>
      <w:t>.</w:t>
    </w:r>
    <w:r w:rsidR="007725A1">
      <w:rPr>
        <w:sz w:val="18"/>
        <w:szCs w:val="18"/>
        <w:lang w:val="en-US"/>
      </w:rPr>
      <w:t xml:space="preserve"> </w:t>
    </w:r>
    <w:r w:rsidR="007725A1" w:rsidRPr="007725A1">
      <w:rPr>
        <w:sz w:val="18"/>
        <w:szCs w:val="18"/>
        <w:lang w:val="en-US"/>
      </w:rPr>
      <w:t>DOI:   https://doi.o</w:t>
    </w:r>
    <w:r w:rsidR="007725A1">
      <w:rPr>
        <w:sz w:val="18"/>
        <w:szCs w:val="18"/>
        <w:lang w:val="en-US"/>
      </w:rPr>
      <w:t>rg/10.26415/2572-004X-vol1iss3p</w:t>
    </w:r>
    <w:r w:rsidR="00C32CA4">
      <w:rPr>
        <w:sz w:val="18"/>
        <w:szCs w:val="18"/>
        <w:lang w:val="en-US"/>
      </w:rPr>
      <w:t>5</w:t>
    </w:r>
    <w:r w:rsidR="00BA5752">
      <w:rPr>
        <w:sz w:val="18"/>
        <w:szCs w:val="18"/>
        <w:lang w:val="en-US"/>
      </w:rPr>
      <w:t>7</w:t>
    </w:r>
    <w:r w:rsidR="007725A1" w:rsidRPr="007725A1">
      <w:rPr>
        <w:sz w:val="18"/>
        <w:szCs w:val="18"/>
        <w:lang w:val="en-US"/>
      </w:rPr>
      <w:t>-</w:t>
    </w:r>
    <w:r w:rsidR="00C32CA4">
      <w:rPr>
        <w:sz w:val="18"/>
        <w:szCs w:val="18"/>
        <w:lang w:val="en-US"/>
      </w:rPr>
      <w:t>5</w:t>
    </w:r>
    <w:r w:rsidR="00BA5752">
      <w:rPr>
        <w:sz w:val="18"/>
        <w:szCs w:val="18"/>
        <w:lang w:val="en-US"/>
      </w:rPr>
      <w:t>8</w:t>
    </w:r>
    <w:r w:rsidR="007725A1" w:rsidRPr="007725A1">
      <w:rPr>
        <w:sz w:val="18"/>
        <w:szCs w:val="18"/>
        <w:lang w:val="en-US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3in;height:3in" o:bullet="t"/>
    </w:pict>
  </w:numPicBullet>
  <w:abstractNum w:abstractNumId="0" w15:restartNumberingAfterBreak="0">
    <w:nsid w:val="03544E70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5A3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B73B0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045E95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E027D3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7B2E33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F683F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535AD"/>
    <w:multiLevelType w:val="multilevel"/>
    <w:tmpl w:val="373AFA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6298C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D3352E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C305A2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E8F5482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1E5D0A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C1617"/>
    <w:multiLevelType w:val="hybridMultilevel"/>
    <w:tmpl w:val="EF263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02C50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C3C1723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32132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2B851ED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482ABC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6EE642E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A142058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A0490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CA6642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41964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05A68"/>
    <w:multiLevelType w:val="hybridMultilevel"/>
    <w:tmpl w:val="79D6A5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A4CD4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EAD4DA6"/>
    <w:multiLevelType w:val="multilevel"/>
    <w:tmpl w:val="C17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0392AF9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15F3D63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2E96175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71867"/>
    <w:multiLevelType w:val="multilevel"/>
    <w:tmpl w:val="041E4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DC91348"/>
    <w:multiLevelType w:val="hybridMultilevel"/>
    <w:tmpl w:val="D5C22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A0520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26"/>
  </w:num>
  <w:num w:numId="4">
    <w:abstractNumId w:val="7"/>
  </w:num>
  <w:num w:numId="5">
    <w:abstractNumId w:val="18"/>
  </w:num>
  <w:num w:numId="6">
    <w:abstractNumId w:val="15"/>
  </w:num>
  <w:num w:numId="7">
    <w:abstractNumId w:val="20"/>
  </w:num>
  <w:num w:numId="8">
    <w:abstractNumId w:val="32"/>
  </w:num>
  <w:num w:numId="9">
    <w:abstractNumId w:val="23"/>
  </w:num>
  <w:num w:numId="10">
    <w:abstractNumId w:val="22"/>
  </w:num>
  <w:num w:numId="11">
    <w:abstractNumId w:val="12"/>
  </w:num>
  <w:num w:numId="12">
    <w:abstractNumId w:val="6"/>
  </w:num>
  <w:num w:numId="13">
    <w:abstractNumId w:val="0"/>
  </w:num>
  <w:num w:numId="14">
    <w:abstractNumId w:val="29"/>
  </w:num>
  <w:num w:numId="15">
    <w:abstractNumId w:val="1"/>
  </w:num>
  <w:num w:numId="16">
    <w:abstractNumId w:val="5"/>
  </w:num>
  <w:num w:numId="17">
    <w:abstractNumId w:val="11"/>
  </w:num>
  <w:num w:numId="18">
    <w:abstractNumId w:val="9"/>
  </w:num>
  <w:num w:numId="19">
    <w:abstractNumId w:val="28"/>
  </w:num>
  <w:num w:numId="20">
    <w:abstractNumId w:val="8"/>
  </w:num>
  <w:num w:numId="21">
    <w:abstractNumId w:val="17"/>
  </w:num>
  <w:num w:numId="22">
    <w:abstractNumId w:val="27"/>
  </w:num>
  <w:num w:numId="23">
    <w:abstractNumId w:val="25"/>
  </w:num>
  <w:num w:numId="24">
    <w:abstractNumId w:val="10"/>
  </w:num>
  <w:num w:numId="25">
    <w:abstractNumId w:val="21"/>
  </w:num>
  <w:num w:numId="26">
    <w:abstractNumId w:val="16"/>
  </w:num>
  <w:num w:numId="27">
    <w:abstractNumId w:val="14"/>
  </w:num>
  <w:num w:numId="28">
    <w:abstractNumId w:val="4"/>
  </w:num>
  <w:num w:numId="29">
    <w:abstractNumId w:val="3"/>
  </w:num>
  <w:num w:numId="30">
    <w:abstractNumId w:val="19"/>
  </w:num>
  <w:num w:numId="31">
    <w:abstractNumId w:val="2"/>
  </w:num>
  <w:num w:numId="32">
    <w:abstractNumId w:val="3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A4"/>
    <w:rsid w:val="00051E4B"/>
    <w:rsid w:val="00097A76"/>
    <w:rsid w:val="000E1F84"/>
    <w:rsid w:val="0013550C"/>
    <w:rsid w:val="00197C2B"/>
    <w:rsid w:val="0022538E"/>
    <w:rsid w:val="00233CBA"/>
    <w:rsid w:val="00235543"/>
    <w:rsid w:val="002A6CA2"/>
    <w:rsid w:val="0033707A"/>
    <w:rsid w:val="00376553"/>
    <w:rsid w:val="003B21FC"/>
    <w:rsid w:val="004A054F"/>
    <w:rsid w:val="004C247A"/>
    <w:rsid w:val="004C6941"/>
    <w:rsid w:val="0051469D"/>
    <w:rsid w:val="005415B1"/>
    <w:rsid w:val="00574530"/>
    <w:rsid w:val="005E2BE5"/>
    <w:rsid w:val="0060298C"/>
    <w:rsid w:val="00611A20"/>
    <w:rsid w:val="006134E2"/>
    <w:rsid w:val="0063075B"/>
    <w:rsid w:val="0065311F"/>
    <w:rsid w:val="00705E74"/>
    <w:rsid w:val="00745D6B"/>
    <w:rsid w:val="00765FAE"/>
    <w:rsid w:val="007725A1"/>
    <w:rsid w:val="007902A4"/>
    <w:rsid w:val="007B7756"/>
    <w:rsid w:val="00862636"/>
    <w:rsid w:val="008A5D65"/>
    <w:rsid w:val="008C333A"/>
    <w:rsid w:val="008D1739"/>
    <w:rsid w:val="00904CBF"/>
    <w:rsid w:val="0092721E"/>
    <w:rsid w:val="0093105E"/>
    <w:rsid w:val="00931309"/>
    <w:rsid w:val="00986C4F"/>
    <w:rsid w:val="009B2A6A"/>
    <w:rsid w:val="00A1077F"/>
    <w:rsid w:val="00A6560E"/>
    <w:rsid w:val="00A65935"/>
    <w:rsid w:val="00AC74ED"/>
    <w:rsid w:val="00AE0F49"/>
    <w:rsid w:val="00B01737"/>
    <w:rsid w:val="00B938DF"/>
    <w:rsid w:val="00BA5752"/>
    <w:rsid w:val="00BF6AF4"/>
    <w:rsid w:val="00C32CA4"/>
    <w:rsid w:val="00C86B67"/>
    <w:rsid w:val="00C92498"/>
    <w:rsid w:val="00D87A89"/>
    <w:rsid w:val="00DC05F6"/>
    <w:rsid w:val="00DD3FB0"/>
    <w:rsid w:val="00E42EB3"/>
    <w:rsid w:val="00E81E6C"/>
    <w:rsid w:val="00ED6C76"/>
    <w:rsid w:val="00EE7CCC"/>
    <w:rsid w:val="00F62DFB"/>
    <w:rsid w:val="00FB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E1C023-6745-458E-A638-315971E4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37"/>
    <w:pPr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862636"/>
    <w:pPr>
      <w:keepNext/>
      <w:keepLines/>
      <w:spacing w:after="0" w:line="240" w:lineRule="auto"/>
      <w:jc w:val="center"/>
      <w:outlineLvl w:val="0"/>
    </w:pPr>
    <w:rPr>
      <w:rFonts w:asciiTheme="majorBidi" w:eastAsia="SimSun" w:hAnsiTheme="majorBidi" w:cstheme="majorBidi"/>
      <w:b/>
      <w:bCs/>
      <w:color w:val="000000" w:themeColor="text1"/>
      <w:sz w:val="20"/>
      <w:szCs w:val="28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abbreviations">
    <w:name w:val="abbreviations"/>
    <w:basedOn w:val="abstract"/>
    <w:next w:val="Normal"/>
    <w:pPr>
      <w:tabs>
        <w:tab w:val="left" w:pos="3402"/>
      </w:tabs>
      <w:ind w:left="3402" w:hanging="3402"/>
    </w:pPr>
  </w:style>
  <w:style w:type="paragraph" w:customStyle="1" w:styleId="Titre10">
    <w:name w:val="Titre1"/>
    <w:basedOn w:val="Normal"/>
    <w:next w:val="author"/>
    <w:rPr>
      <w:rFonts w:ascii="Arial" w:hAnsi="Arial"/>
      <w:b/>
      <w:sz w:val="36"/>
    </w:rPr>
  </w:style>
  <w:style w:type="paragraph" w:customStyle="1" w:styleId="heading1">
    <w:name w:val="heading1"/>
    <w:basedOn w:val="Normal"/>
    <w:next w:val="Normal"/>
    <w:pPr>
      <w:keepNext/>
      <w:spacing w:before="240" w:after="180"/>
    </w:pPr>
    <w:rPr>
      <w:rFonts w:ascii="Arial" w:hAnsi="Arial"/>
      <w:b/>
      <w:sz w:val="32"/>
    </w:rPr>
  </w:style>
  <w:style w:type="paragraph" w:customStyle="1" w:styleId="heading2">
    <w:name w:val="heading2"/>
    <w:basedOn w:val="Normal"/>
    <w:next w:val="Normal"/>
    <w:pPr>
      <w:keepNext/>
      <w:spacing w:before="240" w:after="180"/>
    </w:pPr>
    <w:rPr>
      <w:rFonts w:ascii="Arial" w:hAnsi="Arial"/>
      <w:b/>
    </w:rPr>
  </w:style>
  <w:style w:type="paragraph" w:customStyle="1" w:styleId="heading3">
    <w:name w:val="heading3"/>
    <w:basedOn w:val="Normal"/>
    <w:next w:val="Normal"/>
    <w:pPr>
      <w:keepNext/>
      <w:spacing w:before="240" w:after="180"/>
    </w:pPr>
    <w:rPr>
      <w:rFonts w:ascii="Arial" w:hAnsi="Arial"/>
      <w:i/>
    </w:rPr>
  </w:style>
  <w:style w:type="paragraph" w:customStyle="1" w:styleId="run-in">
    <w:name w:val="run-in"/>
    <w:basedOn w:val="Normal"/>
    <w:next w:val="Normal"/>
    <w:pPr>
      <w:keepNext/>
      <w:spacing w:before="120"/>
    </w:pPr>
    <w:rPr>
      <w:b/>
    </w:rPr>
  </w:style>
  <w:style w:type="paragraph" w:customStyle="1" w:styleId="Titre11">
    <w:name w:val="Titre1"/>
    <w:basedOn w:val="Normal"/>
    <w:next w:val="Normal"/>
    <w:rsid w:val="00B01737"/>
    <w:pPr>
      <w:keepNext/>
      <w:keepLines/>
      <w:pageBreakBefore/>
      <w:tabs>
        <w:tab w:val="left" w:pos="284"/>
      </w:tabs>
      <w:suppressAutoHyphens/>
      <w:spacing w:after="460" w:line="348" w:lineRule="exact"/>
      <w:ind w:firstLine="227"/>
      <w:jc w:val="center"/>
    </w:pPr>
    <w:rPr>
      <w:rFonts w:ascii="Times" w:eastAsia="Times New Roman" w:hAnsi="Times" w:cs="Times New Roman"/>
      <w:b/>
      <w:sz w:val="28"/>
      <w:szCs w:val="20"/>
      <w:lang w:val="en-US" w:eastAsia="de-DE"/>
    </w:rPr>
  </w:style>
  <w:style w:type="paragraph" w:customStyle="1" w:styleId="figurecitation">
    <w:name w:val="figurecitation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Arial" w:hAnsi="Arial"/>
      <w:b/>
      <w:sz w:val="36"/>
    </w:rPr>
  </w:style>
  <w:style w:type="paragraph" w:customStyle="1" w:styleId="acknowledgements">
    <w:name w:val="acknowledgements"/>
    <w:basedOn w:val="abstract"/>
    <w:next w:val="Normal"/>
    <w:pPr>
      <w:spacing w:before="240"/>
    </w:pPr>
  </w:style>
  <w:style w:type="paragraph" w:customStyle="1" w:styleId="author">
    <w:name w:val="author"/>
    <w:basedOn w:val="Normal"/>
    <w:next w:val="affiliation"/>
    <w:pPr>
      <w:spacing w:before="120"/>
    </w:pPr>
  </w:style>
  <w:style w:type="paragraph" w:customStyle="1" w:styleId="affiliation">
    <w:name w:val="affiliation"/>
    <w:basedOn w:val="Normal"/>
    <w:next w:val="phone"/>
    <w:pPr>
      <w:spacing w:before="120" w:line="240" w:lineRule="auto"/>
    </w:pPr>
    <w:rPr>
      <w:i/>
    </w:rPr>
  </w:style>
  <w:style w:type="paragraph" w:customStyle="1" w:styleId="email">
    <w:name w:val="email"/>
    <w:basedOn w:val="Normal"/>
    <w:next w:val="url"/>
    <w:pPr>
      <w:spacing w:before="120" w:line="240" w:lineRule="auto"/>
    </w:pPr>
    <w:rPr>
      <w:sz w:val="20"/>
    </w:rPr>
  </w:style>
  <w:style w:type="paragraph" w:customStyle="1" w:styleId="phone">
    <w:name w:val="phone"/>
    <w:basedOn w:val="email"/>
    <w:next w:val="fax"/>
  </w:style>
  <w:style w:type="paragraph" w:customStyle="1" w:styleId="fax">
    <w:name w:val="fax"/>
    <w:basedOn w:val="email"/>
    <w:next w:val="email"/>
  </w:style>
  <w:style w:type="paragraph" w:customStyle="1" w:styleId="abstract">
    <w:name w:val="abstract"/>
    <w:basedOn w:val="Normal"/>
    <w:next w:val="keywords"/>
    <w:pPr>
      <w:spacing w:before="120"/>
    </w:pPr>
    <w:rPr>
      <w:sz w:val="20"/>
    </w:rPr>
  </w:style>
  <w:style w:type="paragraph" w:customStyle="1" w:styleId="keywords">
    <w:name w:val="keywords"/>
    <w:basedOn w:val="Normal"/>
    <w:next w:val="Normal"/>
    <w:pPr>
      <w:spacing w:before="120"/>
    </w:pPr>
    <w:rPr>
      <w:i/>
    </w:rPr>
  </w:style>
  <w:style w:type="paragraph" w:customStyle="1" w:styleId="extraaddress">
    <w:name w:val="extraaddress"/>
    <w:basedOn w:val="email"/>
  </w:style>
  <w:style w:type="paragraph" w:customStyle="1" w:styleId="reference">
    <w:name w:val="reference"/>
    <w:basedOn w:val="Normal"/>
    <w:rPr>
      <w:sz w:val="20"/>
    </w:rPr>
  </w:style>
  <w:style w:type="paragraph" w:customStyle="1" w:styleId="equation">
    <w:name w:val="equation"/>
    <w:basedOn w:val="Normal"/>
    <w:next w:val="Normal"/>
    <w:pPr>
      <w:spacing w:before="120" w:after="120"/>
      <w:jc w:val="center"/>
    </w:pPr>
  </w:style>
  <w:style w:type="paragraph" w:customStyle="1" w:styleId="articlenote">
    <w:name w:val="articlenote"/>
    <w:basedOn w:val="Normal"/>
    <w:next w:val="Normal"/>
    <w:pPr>
      <w:spacing w:line="240" w:lineRule="auto"/>
    </w:pPr>
  </w:style>
  <w:style w:type="paragraph" w:customStyle="1" w:styleId="figlegend">
    <w:name w:val="figlegend"/>
    <w:basedOn w:val="Normal"/>
    <w:next w:val="Normal"/>
    <w:pPr>
      <w:spacing w:before="120"/>
    </w:pPr>
    <w:rPr>
      <w:sz w:val="20"/>
    </w:rPr>
  </w:style>
  <w:style w:type="paragraph" w:customStyle="1" w:styleId="tablelegend">
    <w:name w:val="tablelegend"/>
    <w:basedOn w:val="Normal"/>
    <w:next w:val="Normal"/>
    <w:pPr>
      <w:spacing w:before="120"/>
    </w:pPr>
    <w:rPr>
      <w:sz w:val="20"/>
    </w:rPr>
  </w:style>
  <w:style w:type="paragraph" w:styleId="Paragraphedeliste">
    <w:name w:val="List Paragraph"/>
    <w:basedOn w:val="Normal"/>
    <w:uiPriority w:val="34"/>
    <w:qFormat/>
    <w:rsid w:val="00B01737"/>
    <w:pPr>
      <w:spacing w:after="240" w:line="480" w:lineRule="auto"/>
      <w:ind w:left="720" w:firstLine="360"/>
      <w:contextualSpacing/>
    </w:pPr>
    <w:rPr>
      <w:rFonts w:eastAsia="Times New Roman"/>
      <w:lang w:val="en-US" w:bidi="en-US"/>
    </w:rPr>
  </w:style>
  <w:style w:type="paragraph" w:customStyle="1" w:styleId="url">
    <w:name w:val="url"/>
    <w:basedOn w:val="email"/>
    <w:next w:val="Normal"/>
  </w:style>
  <w:style w:type="character" w:customStyle="1" w:styleId="label">
    <w:name w:val="label"/>
    <w:rsid w:val="00B01737"/>
  </w:style>
  <w:style w:type="character" w:customStyle="1" w:styleId="En-tteCar">
    <w:name w:val="En-tête Car"/>
    <w:basedOn w:val="Policepardfaut"/>
    <w:link w:val="En-tte"/>
    <w:uiPriority w:val="99"/>
    <w:rsid w:val="00B01737"/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862636"/>
    <w:rPr>
      <w:rFonts w:asciiTheme="majorBidi" w:eastAsia="SimSun" w:hAnsiTheme="majorBidi" w:cstheme="majorBidi"/>
      <w:b/>
      <w:bCs/>
      <w:color w:val="000000" w:themeColor="text1"/>
      <w:szCs w:val="28"/>
      <w:lang w:val="en-US" w:eastAsia="ar-SA"/>
    </w:rPr>
  </w:style>
  <w:style w:type="paragraph" w:customStyle="1" w:styleId="Normal1">
    <w:name w:val="Normal1"/>
    <w:uiPriority w:val="99"/>
    <w:rsid w:val="0086263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Lienhypertexte">
    <w:name w:val="Hyperlink"/>
    <w:basedOn w:val="Policepardfaut"/>
    <w:rsid w:val="007725A1"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unhideWhenUsed/>
    <w:rsid w:val="0093130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ar-SA"/>
    </w:rPr>
  </w:style>
  <w:style w:type="character" w:customStyle="1" w:styleId="CommentaireCar">
    <w:name w:val="Commentaire Car"/>
    <w:basedOn w:val="Policepardfaut"/>
    <w:link w:val="Commentaire"/>
    <w:uiPriority w:val="99"/>
    <w:rsid w:val="00931309"/>
    <w:rPr>
      <w:rFonts w:eastAsia="SimSu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2231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5661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5459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3473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12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tima.younsi@univ-mosta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DELL\AppData\Local\Temp\Rar$DIa0.055\sv-jour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sv-journ</Template>
  <TotalTime>3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Author template for journal articles</vt:lpstr>
      <vt:lpstr>Author template for journal articles</vt:lpstr>
      <vt:lpstr>Author template for journal articles</vt:lpstr>
    </vt:vector>
  </TitlesOfParts>
  <Company>SPRINGER VERLAG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template for journal articles</dc:title>
  <dc:subject/>
  <dc:creator>I-TEC-DZ</dc:creator>
  <cp:keywords/>
  <dc:description>Springer Heidelberg 2005</dc:description>
  <cp:lastModifiedBy>I-TEC-DZ</cp:lastModifiedBy>
  <cp:revision>4</cp:revision>
  <cp:lastPrinted>2017-09-28T10:53:00Z</cp:lastPrinted>
  <dcterms:created xsi:type="dcterms:W3CDTF">2017-09-27T10:50:00Z</dcterms:created>
  <dcterms:modified xsi:type="dcterms:W3CDTF">2017-09-28T10:58:00Z</dcterms:modified>
</cp:coreProperties>
</file>