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A89" w:rsidRPr="00862636" w:rsidRDefault="002A6CA2" w:rsidP="002A6CA2">
      <w:pPr>
        <w:pStyle w:val="Titre10"/>
        <w:jc w:val="center"/>
        <w:rPr>
          <w:lang w:val="en-US" w:bidi="en-US"/>
        </w:rPr>
      </w:pPr>
      <w:bookmarkStart w:id="0" w:name="_Toc462424392"/>
      <w:bookmarkStart w:id="1" w:name="_Toc462424471"/>
      <w:bookmarkStart w:id="2" w:name="_Toc462424477"/>
      <w:bookmarkStart w:id="3" w:name="_Toc462424534"/>
      <w:r w:rsidRPr="002A6CA2">
        <w:rPr>
          <w:lang w:val="en-US" w:bidi="en-US"/>
        </w:rPr>
        <w:t xml:space="preserve">Multimodality molecular imaging: Paving the way for personalized medicine </w:t>
      </w:r>
      <w:r>
        <w:rPr>
          <w:lang w:val="en-US" w:bidi="en-US"/>
        </w:rPr>
        <w:t xml:space="preserve"> </w:t>
      </w:r>
    </w:p>
    <w:p w:rsidR="00D87A89" w:rsidRPr="00862636" w:rsidRDefault="00D87A89" w:rsidP="00D87A89">
      <w:pPr>
        <w:suppressAutoHyphens/>
        <w:rPr>
          <w:rFonts w:asciiTheme="majorBidi" w:eastAsia="SimSun" w:hAnsiTheme="majorBidi" w:cstheme="majorBidi"/>
          <w:b/>
          <w:sz w:val="24"/>
          <w:szCs w:val="24"/>
          <w:lang w:val="en-US" w:eastAsia="ar-SA"/>
        </w:rPr>
      </w:pPr>
      <w:r w:rsidRPr="00862636">
        <w:rPr>
          <w:rFonts w:asciiTheme="majorBidi" w:eastAsia="SimSun" w:hAnsiTheme="majorBidi" w:cstheme="majorBidi"/>
          <w:b/>
          <w:sz w:val="24"/>
          <w:szCs w:val="24"/>
          <w:lang w:val="en-US" w:eastAsia="ar-SA"/>
        </w:rPr>
        <w:t>Type of article: Conference abstract</w:t>
      </w:r>
    </w:p>
    <w:p w:rsidR="00D87A89" w:rsidRPr="007725A1" w:rsidRDefault="002A6CA2" w:rsidP="007725A1">
      <w:pPr>
        <w:pStyle w:val="author"/>
        <w:spacing w:before="0" w:after="0" w:line="240" w:lineRule="auto"/>
        <w:jc w:val="center"/>
        <w:rPr>
          <w:rFonts w:asciiTheme="majorBidi" w:hAnsiTheme="majorBidi" w:cstheme="majorBidi"/>
          <w:lang w:val="en-US"/>
        </w:rPr>
      </w:pPr>
      <w:bookmarkStart w:id="4" w:name="_Toc462424582"/>
      <w:r w:rsidRPr="007725A1">
        <w:rPr>
          <w:rFonts w:asciiTheme="majorBidi" w:hAnsiTheme="majorBidi" w:cstheme="majorBidi"/>
          <w:lang w:val="en-US"/>
        </w:rPr>
        <w:t>Habib Zaidi</w:t>
      </w:r>
      <w:bookmarkEnd w:id="4"/>
      <w:r w:rsidR="007725A1" w:rsidRPr="007725A1">
        <w:rPr>
          <w:rFonts w:asciiTheme="majorBidi" w:hAnsiTheme="majorBidi" w:cstheme="majorBidi"/>
          <w:vertAlign w:val="superscript"/>
          <w:lang w:val="en-US"/>
        </w:rPr>
        <w:t>1,2,3,4</w:t>
      </w:r>
    </w:p>
    <w:p w:rsidR="002A6CA2" w:rsidRPr="007725A1" w:rsidRDefault="002A6CA2" w:rsidP="007725A1">
      <w:pPr>
        <w:pStyle w:val="affiliation"/>
        <w:spacing w:before="0" w:after="0"/>
        <w:jc w:val="center"/>
        <w:rPr>
          <w:rFonts w:asciiTheme="majorBidi" w:hAnsiTheme="majorBidi" w:cstheme="majorBidi"/>
          <w:lang w:val="en-US"/>
        </w:rPr>
      </w:pPr>
      <w:bookmarkStart w:id="5" w:name="_Toc462424583"/>
      <w:r w:rsidRPr="007725A1">
        <w:rPr>
          <w:rFonts w:asciiTheme="majorBidi" w:hAnsiTheme="majorBidi" w:cstheme="majorBidi"/>
          <w:lang w:val="en-US"/>
        </w:rPr>
        <w:t>1Division of Nuclear Medicine and Molecular Imaging, Geneva University Hospital, Switzerland</w:t>
      </w:r>
    </w:p>
    <w:p w:rsidR="002A6CA2" w:rsidRPr="007725A1" w:rsidRDefault="002A6CA2" w:rsidP="007725A1">
      <w:pPr>
        <w:pStyle w:val="affiliation"/>
        <w:spacing w:before="0" w:after="0"/>
        <w:jc w:val="center"/>
        <w:rPr>
          <w:rFonts w:asciiTheme="majorBidi" w:hAnsiTheme="majorBidi" w:cstheme="majorBidi"/>
          <w:lang w:val="en-US"/>
        </w:rPr>
      </w:pPr>
      <w:r w:rsidRPr="007725A1">
        <w:rPr>
          <w:rFonts w:asciiTheme="majorBidi" w:hAnsiTheme="majorBidi" w:cstheme="majorBidi"/>
          <w:lang w:val="en-US"/>
        </w:rPr>
        <w:t>2Department of Nuclear Medicine and Molecular Imaging, University of Groningen, The Netherlands</w:t>
      </w:r>
    </w:p>
    <w:p w:rsidR="002A6CA2" w:rsidRPr="007725A1" w:rsidRDefault="002A6CA2" w:rsidP="007725A1">
      <w:pPr>
        <w:pStyle w:val="affiliation"/>
        <w:spacing w:before="0" w:after="0"/>
        <w:jc w:val="center"/>
        <w:rPr>
          <w:rFonts w:asciiTheme="majorBidi" w:hAnsiTheme="majorBidi" w:cstheme="majorBidi"/>
          <w:lang w:val="en-US"/>
        </w:rPr>
      </w:pPr>
      <w:r w:rsidRPr="007725A1">
        <w:rPr>
          <w:rFonts w:asciiTheme="majorBidi" w:hAnsiTheme="majorBidi" w:cstheme="majorBidi"/>
          <w:lang w:val="en-US"/>
        </w:rPr>
        <w:t>3Department of Nuclear Medicine, University of Southern Denmark, Odense, Denmark</w:t>
      </w:r>
    </w:p>
    <w:p w:rsidR="002A6CA2" w:rsidRPr="007725A1" w:rsidRDefault="002A6CA2" w:rsidP="007725A1">
      <w:pPr>
        <w:pStyle w:val="affiliation"/>
        <w:spacing w:before="0" w:after="0"/>
        <w:jc w:val="center"/>
        <w:rPr>
          <w:rFonts w:asciiTheme="majorBidi" w:hAnsiTheme="majorBidi" w:cstheme="majorBidi"/>
          <w:lang w:val="en-US"/>
        </w:rPr>
      </w:pPr>
      <w:r w:rsidRPr="007725A1">
        <w:rPr>
          <w:rFonts w:asciiTheme="majorBidi" w:hAnsiTheme="majorBidi" w:cstheme="majorBidi"/>
          <w:lang w:val="en-US"/>
        </w:rPr>
        <w:t>4Institute for Advanced Studies, University of Cergy-Pontoise, Cergy, France</w:t>
      </w:r>
    </w:p>
    <w:p w:rsidR="002A6CA2" w:rsidRPr="0042654C" w:rsidRDefault="002A6CA2" w:rsidP="007725A1">
      <w:pPr>
        <w:pStyle w:val="email"/>
        <w:spacing w:before="0" w:after="0"/>
        <w:jc w:val="center"/>
        <w:rPr>
          <w:rFonts w:asciiTheme="majorBidi" w:hAnsiTheme="majorBidi" w:cstheme="majorBidi"/>
          <w:lang w:val="en-US"/>
        </w:rPr>
      </w:pPr>
      <w:r w:rsidRPr="0042654C">
        <w:rPr>
          <w:rFonts w:asciiTheme="majorBidi" w:hAnsiTheme="majorBidi" w:cstheme="majorBidi"/>
          <w:lang w:val="en-US"/>
        </w:rPr>
        <w:t>Email: habib.zaidi@hcuge.ch</w:t>
      </w:r>
    </w:p>
    <w:p w:rsidR="002A6CA2" w:rsidRPr="007725A1" w:rsidRDefault="002A6CA2" w:rsidP="007725A1">
      <w:pPr>
        <w:pStyle w:val="affiliation"/>
        <w:spacing w:before="0" w:after="0"/>
        <w:jc w:val="center"/>
        <w:rPr>
          <w:rFonts w:asciiTheme="majorBidi" w:hAnsiTheme="majorBidi" w:cstheme="majorBidi"/>
          <w:lang w:val="en-US"/>
        </w:rPr>
      </w:pPr>
      <w:r w:rsidRPr="007725A1">
        <w:rPr>
          <w:rFonts w:asciiTheme="majorBidi" w:hAnsiTheme="majorBidi" w:cstheme="majorBidi"/>
          <w:lang w:val="en-US"/>
        </w:rPr>
        <w:t xml:space="preserve">Web:   </w:t>
      </w:r>
      <w:hyperlink r:id="rId7" w:history="1">
        <w:r w:rsidR="007725A1" w:rsidRPr="007725A1">
          <w:rPr>
            <w:rStyle w:val="Lienhypertexte"/>
            <w:rFonts w:asciiTheme="majorBidi" w:hAnsiTheme="majorBidi" w:cstheme="majorBidi"/>
            <w:lang w:val="en-US"/>
          </w:rPr>
          <w:t>http://pinlab.hcuge.ch/</w:t>
        </w:r>
      </w:hyperlink>
    </w:p>
    <w:p w:rsidR="007725A1" w:rsidRPr="007725A1" w:rsidRDefault="007725A1" w:rsidP="007725A1">
      <w:pPr>
        <w:pStyle w:val="phone"/>
        <w:rPr>
          <w:lang w:val="en-US"/>
        </w:rPr>
      </w:pPr>
    </w:p>
    <w:p w:rsidR="00D87A89" w:rsidRPr="0042654C" w:rsidRDefault="00D87A89" w:rsidP="00D87A89">
      <w:pPr>
        <w:autoSpaceDE w:val="0"/>
        <w:autoSpaceDN w:val="0"/>
        <w:adjustRightInd w:val="0"/>
        <w:jc w:val="both"/>
        <w:outlineLvl w:val="0"/>
        <w:rPr>
          <w:rFonts w:asciiTheme="majorBidi" w:hAnsiTheme="majorBidi" w:cstheme="majorBidi"/>
          <w:sz w:val="24"/>
          <w:szCs w:val="24"/>
          <w:lang w:val="en-US"/>
        </w:rPr>
      </w:pPr>
      <w:bookmarkStart w:id="6" w:name="_Toc462424585"/>
      <w:bookmarkEnd w:id="5"/>
      <w:r w:rsidRPr="0042654C">
        <w:rPr>
          <w:rFonts w:asciiTheme="majorBidi" w:hAnsiTheme="majorBidi" w:cstheme="majorBidi"/>
          <w:b/>
          <w:bCs/>
          <w:sz w:val="24"/>
          <w:szCs w:val="24"/>
          <w:lang w:val="en-US"/>
        </w:rPr>
        <w:t>Abstract</w:t>
      </w:r>
      <w:bookmarkEnd w:id="6"/>
    </w:p>
    <w:p w:rsidR="002A6CA2" w:rsidRPr="002A6CA2" w:rsidRDefault="002A6CA2" w:rsidP="002A6CA2">
      <w:pPr>
        <w:autoSpaceDE w:val="0"/>
        <w:autoSpaceDN w:val="0"/>
        <w:adjustRightInd w:val="0"/>
        <w:jc w:val="both"/>
        <w:rPr>
          <w:rFonts w:asciiTheme="majorBidi" w:hAnsiTheme="majorBidi" w:cstheme="majorBidi"/>
          <w:sz w:val="24"/>
          <w:szCs w:val="24"/>
          <w:lang w:val="en-US"/>
        </w:rPr>
      </w:pPr>
      <w:r w:rsidRPr="002A6CA2">
        <w:rPr>
          <w:rFonts w:asciiTheme="majorBidi" w:hAnsiTheme="majorBidi" w:cstheme="majorBidi"/>
          <w:sz w:val="24"/>
          <w:szCs w:val="24"/>
          <w:lang w:val="en-US"/>
        </w:rPr>
        <w:t>Early diagnosis and therapy increasingly operate at the cellular, molecular or even at the genetic level. As diagnostic techniques transition from the systems to the molecular level, the role of multimodality molecular imaging becomes increasingly important. Positron emission tomography (PET), x-ray CT and MRI are powerful techniques for in vivo imaging. The inability of PET to provide anatomical information is a major limitation of standalone PET systems. Combining PET and CT proved to be clinically relevant and successfully reduced this limitation by providing the anatomical information required for localization of metabolic abnormalities. However, this technology still lacks the excellent soft-tissue contrast provided by MRI. Standalone MRI systems reveal structure and function, but cannot provide insight into the physiology and/or the pathology at the molecular level. The combination of PET and MRI, enabling truly simultaneous acquisition, bridges the gap between molecular and systems diagnosis. MRI and PET offer richly complementary functionality and sensitivity; fusion into a combined system offering simultaneous acquisition will capitalize the strengths of each, providing a hybrid technology that is greatly superior to the sum of its parts.</w:t>
      </w:r>
    </w:p>
    <w:p w:rsidR="002A6CA2" w:rsidRPr="002A6CA2" w:rsidRDefault="002A6CA2" w:rsidP="002A6CA2">
      <w:pPr>
        <w:autoSpaceDE w:val="0"/>
        <w:autoSpaceDN w:val="0"/>
        <w:adjustRightInd w:val="0"/>
        <w:jc w:val="both"/>
        <w:rPr>
          <w:rFonts w:asciiTheme="majorBidi" w:hAnsiTheme="majorBidi" w:cstheme="majorBidi"/>
          <w:sz w:val="24"/>
          <w:szCs w:val="24"/>
          <w:lang w:val="en-US"/>
        </w:rPr>
      </w:pPr>
      <w:r w:rsidRPr="002A6CA2">
        <w:rPr>
          <w:rFonts w:asciiTheme="majorBidi" w:hAnsiTheme="majorBidi" w:cstheme="majorBidi"/>
          <w:sz w:val="24"/>
          <w:szCs w:val="24"/>
          <w:lang w:val="en-US"/>
        </w:rPr>
        <w:t xml:space="preserve">This talk also reflects the tremendous increase in interest in quantitative molecular imaging using PET as both clinical and research imaging modality in the past decade. It offers a brief overview of the entire range of quantitative PET imaging from basic principles to various steps required for obtaining quantitatively accurate data from dedicated standalone PET and combined PET/CT and PET/MR systems including algorithms used to correct for physical degrading factors and to quantify tracer uptake and volume for radiation therapy treatment planning. Future opportunities and the challenges facing the adoption of multimodality imaging technologies and their role in biomedical research will also be addressed. </w:t>
      </w:r>
    </w:p>
    <w:p w:rsidR="00D87A89" w:rsidRPr="00862636" w:rsidRDefault="00D87A89" w:rsidP="002A6CA2">
      <w:pPr>
        <w:autoSpaceDE w:val="0"/>
        <w:autoSpaceDN w:val="0"/>
        <w:adjustRightInd w:val="0"/>
        <w:jc w:val="both"/>
        <w:rPr>
          <w:rFonts w:asciiTheme="majorBidi" w:hAnsiTheme="majorBidi" w:cstheme="majorBidi"/>
          <w:sz w:val="24"/>
          <w:szCs w:val="24"/>
          <w:lang w:val="en-US"/>
        </w:rPr>
      </w:pPr>
      <w:r w:rsidRPr="00862636">
        <w:rPr>
          <w:rFonts w:asciiTheme="majorBidi" w:hAnsiTheme="majorBidi" w:cstheme="majorBidi"/>
          <w:b/>
          <w:bCs/>
          <w:sz w:val="24"/>
          <w:szCs w:val="24"/>
          <w:lang w:val="en-US"/>
        </w:rPr>
        <w:t xml:space="preserve">Keywords: </w:t>
      </w:r>
      <w:r w:rsidR="002A6CA2">
        <w:rPr>
          <w:rFonts w:asciiTheme="majorBidi" w:hAnsiTheme="majorBidi" w:cstheme="majorBidi"/>
          <w:sz w:val="24"/>
          <w:szCs w:val="24"/>
          <w:lang w:val="en-US"/>
        </w:rPr>
        <w:t>Medical Imaging</w:t>
      </w:r>
      <w:r w:rsidRPr="00862636">
        <w:rPr>
          <w:rFonts w:asciiTheme="majorBidi" w:hAnsiTheme="majorBidi" w:cstheme="majorBidi"/>
          <w:sz w:val="24"/>
          <w:szCs w:val="24"/>
          <w:lang w:val="en-US"/>
        </w:rPr>
        <w:t>,</w:t>
      </w:r>
      <w:r w:rsidR="002A6CA2">
        <w:rPr>
          <w:rFonts w:asciiTheme="majorBidi" w:hAnsiTheme="majorBidi" w:cstheme="majorBidi"/>
          <w:sz w:val="24"/>
          <w:szCs w:val="24"/>
          <w:lang w:val="en-US"/>
        </w:rPr>
        <w:t xml:space="preserve"> Multimodality imaging</w:t>
      </w:r>
      <w:r w:rsidRPr="00862636">
        <w:rPr>
          <w:rFonts w:asciiTheme="majorBidi" w:hAnsiTheme="majorBidi" w:cstheme="majorBidi"/>
          <w:sz w:val="24"/>
          <w:szCs w:val="24"/>
          <w:lang w:val="en-US"/>
        </w:rPr>
        <w:t xml:space="preserve">, </w:t>
      </w:r>
      <w:r w:rsidR="002A6CA2">
        <w:rPr>
          <w:rFonts w:asciiTheme="majorBidi" w:hAnsiTheme="majorBidi" w:cstheme="majorBidi"/>
          <w:sz w:val="24"/>
          <w:szCs w:val="24"/>
          <w:lang w:val="en-US"/>
        </w:rPr>
        <w:t xml:space="preserve">Personalized medicine.  </w:t>
      </w:r>
    </w:p>
    <w:p w:rsidR="00D87A89" w:rsidRPr="00313C18" w:rsidRDefault="00D87A89" w:rsidP="00D87A89">
      <w:pPr>
        <w:pStyle w:val="heading1"/>
        <w:numPr>
          <w:ilvl w:val="0"/>
          <w:numId w:val="25"/>
        </w:numPr>
      </w:pPr>
      <w:r w:rsidRPr="00313C18">
        <w:lastRenderedPageBreak/>
        <w:t xml:space="preserve">Declaration of conflicts </w:t>
      </w:r>
    </w:p>
    <w:p w:rsidR="00D87A89" w:rsidRPr="00862636" w:rsidRDefault="00D87A89" w:rsidP="007725A1">
      <w:pPr>
        <w:tabs>
          <w:tab w:val="left" w:pos="2923"/>
        </w:tabs>
        <w:jc w:val="both"/>
        <w:rPr>
          <w:rFonts w:asciiTheme="majorBidi" w:hAnsiTheme="majorBidi" w:cstheme="majorBidi"/>
          <w:sz w:val="24"/>
          <w:szCs w:val="24"/>
          <w:lang w:val="en-US"/>
        </w:rPr>
      </w:pPr>
      <w:r w:rsidRPr="00862636">
        <w:rPr>
          <w:rFonts w:asciiTheme="majorBidi" w:hAnsiTheme="majorBidi" w:cstheme="majorBidi"/>
          <w:sz w:val="24"/>
          <w:szCs w:val="24"/>
          <w:lang w:val="en-US"/>
        </w:rPr>
        <w:t xml:space="preserve">This article </w:t>
      </w:r>
      <w:r w:rsidR="002A6CA2">
        <w:rPr>
          <w:rFonts w:asciiTheme="majorBidi" w:hAnsiTheme="majorBidi" w:cstheme="majorBidi"/>
          <w:sz w:val="24"/>
          <w:szCs w:val="24"/>
          <w:lang w:val="en-US"/>
        </w:rPr>
        <w:t xml:space="preserve">is a keynote </w:t>
      </w:r>
      <w:r w:rsidR="007725A1">
        <w:rPr>
          <w:rFonts w:asciiTheme="majorBidi" w:hAnsiTheme="majorBidi" w:cstheme="majorBidi"/>
          <w:sz w:val="24"/>
          <w:szCs w:val="24"/>
          <w:lang w:val="en-US"/>
        </w:rPr>
        <w:t xml:space="preserve">presented at </w:t>
      </w:r>
      <w:r w:rsidRPr="00862636">
        <w:rPr>
          <w:rFonts w:asciiTheme="majorBidi" w:hAnsiTheme="majorBidi" w:cstheme="majorBidi"/>
          <w:sz w:val="24"/>
          <w:szCs w:val="24"/>
          <w:lang w:val="en-US"/>
        </w:rPr>
        <w:t>the International Conference o</w:t>
      </w:r>
      <w:r w:rsidR="007725A1">
        <w:rPr>
          <w:rFonts w:asciiTheme="majorBidi" w:hAnsiTheme="majorBidi" w:cstheme="majorBidi"/>
          <w:sz w:val="24"/>
          <w:szCs w:val="24"/>
          <w:lang w:val="en-US"/>
        </w:rPr>
        <w:t xml:space="preserve">n </w:t>
      </w:r>
      <w:r w:rsidRPr="00862636">
        <w:rPr>
          <w:rFonts w:asciiTheme="majorBidi" w:hAnsiTheme="majorBidi" w:cstheme="majorBidi"/>
          <w:sz w:val="24"/>
          <w:szCs w:val="24"/>
          <w:lang w:val="en-US"/>
        </w:rPr>
        <w:t>Health Sciences and Medical Technologies 201</w:t>
      </w:r>
      <w:r w:rsidR="009B2A6A">
        <w:rPr>
          <w:rFonts w:asciiTheme="majorBidi" w:hAnsiTheme="majorBidi" w:cstheme="majorBidi"/>
          <w:sz w:val="24"/>
          <w:szCs w:val="24"/>
          <w:lang w:val="en-US"/>
        </w:rPr>
        <w:t>7 ICHSMT’17</w:t>
      </w:r>
      <w:r w:rsidRPr="00862636">
        <w:rPr>
          <w:rFonts w:asciiTheme="majorBidi" w:hAnsiTheme="majorBidi" w:cstheme="majorBidi"/>
          <w:sz w:val="24"/>
          <w:szCs w:val="24"/>
          <w:lang w:val="en-US"/>
        </w:rPr>
        <w:t xml:space="preserve">. </w:t>
      </w:r>
    </w:p>
    <w:p w:rsidR="00D87A89" w:rsidRPr="00AC74ED" w:rsidRDefault="00D87A89" w:rsidP="00563A76">
      <w:pPr>
        <w:pStyle w:val="heading1"/>
        <w:numPr>
          <w:ilvl w:val="0"/>
          <w:numId w:val="25"/>
        </w:numPr>
        <w:ind w:left="284"/>
      </w:pPr>
      <w:r w:rsidRPr="00AC74ED">
        <w:t>Authors’ biography</w:t>
      </w:r>
    </w:p>
    <w:p w:rsidR="0042654C" w:rsidRPr="00563A76" w:rsidRDefault="00563A76" w:rsidP="00563A76">
      <w:pPr>
        <w:pStyle w:val="NormalWeb"/>
        <w:spacing w:before="0" w:beforeAutospacing="0" w:after="0" w:afterAutospacing="0"/>
        <w:jc w:val="both"/>
        <w:rPr>
          <w:color w:val="auto"/>
          <w:lang w:val="en-GB"/>
        </w:rPr>
      </w:pPr>
      <w:r w:rsidRPr="00563A76">
        <w:rPr>
          <w:color w:val="auto"/>
          <w:lang w:val="en-GB"/>
        </w:rPr>
        <w:t>Professor Habib Zaidi is head of the PET Instrumentation &amp; Neuroimaging Laboratory at Geneva University Hospital and faculty member at the medical school of Geneva University. He is also a Professor of Medical Physics at the University of Groningen (Netherlands), Adjunct Professor of Medical Physics and Molecular Imaging at the University of Southern Denmark and visiting Professor at IAS/University Cergy-Pontoise (France). He is actively involved in developing imaging solutions for cutting-edge interdisciplinary biomedical research and clinical diagnosis in addition to lecturing undergraduate and postgraduate courses on medical physics and medical imaging. His research is supported by the Swiss National Foundation, private foundations and industry (Total 4.65 M US$) and centres on hybrid imaging (PET/CT a</w:t>
      </w:r>
      <w:r>
        <w:rPr>
          <w:color w:val="auto"/>
          <w:lang w:val="en-GB"/>
        </w:rPr>
        <w:t>nd PET/MRI)</w:t>
      </w:r>
      <w:r w:rsidRPr="00563A76">
        <w:rPr>
          <w:color w:val="auto"/>
          <w:lang w:val="en-GB"/>
        </w:rPr>
        <w:t>. He was guest editor for 10 special issues of peer-reviewed journals</w:t>
      </w:r>
      <w:r>
        <w:rPr>
          <w:color w:val="auto"/>
          <w:lang w:val="en-GB"/>
        </w:rPr>
        <w:t xml:space="preserve"> </w:t>
      </w:r>
      <w:r w:rsidRPr="00563A76">
        <w:rPr>
          <w:color w:val="auto"/>
          <w:lang w:val="en-GB"/>
        </w:rPr>
        <w:t xml:space="preserve">and </w:t>
      </w:r>
      <w:r>
        <w:rPr>
          <w:color w:val="auto"/>
          <w:lang w:val="en-GB"/>
        </w:rPr>
        <w:t xml:space="preserve">is a </w:t>
      </w:r>
      <w:r w:rsidRPr="00563A76">
        <w:rPr>
          <w:color w:val="auto"/>
          <w:lang w:val="en-GB"/>
        </w:rPr>
        <w:t xml:space="preserve">member of the editorial board of leading journals in medical imaging. He has been elected as senior member of the IEEE and </w:t>
      </w:r>
      <w:r w:rsidRPr="00563A76">
        <w:rPr>
          <w:color w:val="auto"/>
          <w:lang w:val="en-US"/>
        </w:rPr>
        <w:t xml:space="preserve">liaison representative </w:t>
      </w:r>
      <w:r w:rsidRPr="00563A76">
        <w:rPr>
          <w:color w:val="auto"/>
          <w:lang w:val="en-GB"/>
        </w:rPr>
        <w:t xml:space="preserve">of the </w:t>
      </w:r>
      <w:r w:rsidRPr="00563A76">
        <w:rPr>
          <w:i/>
          <w:iCs/>
          <w:color w:val="auto"/>
          <w:lang w:val="en-GB"/>
        </w:rPr>
        <w:t>International Organization for Medical Physics (IOMP)</w:t>
      </w:r>
      <w:r w:rsidRPr="00563A76">
        <w:rPr>
          <w:color w:val="auto"/>
          <w:lang w:val="en-GB"/>
        </w:rPr>
        <w:t xml:space="preserve"> </w:t>
      </w:r>
      <w:r w:rsidRPr="00563A76">
        <w:rPr>
          <w:color w:val="auto"/>
          <w:lang w:val="en-US"/>
        </w:rPr>
        <w:t>to the World Health Organization (WHO)</w:t>
      </w:r>
      <w:r w:rsidRPr="00563A76">
        <w:rPr>
          <w:color w:val="auto"/>
          <w:lang w:val="en-GB"/>
        </w:rPr>
        <w:t xml:space="preserve"> in addition to being affiliated to several International medical physics and nuclear medicine organisations. He is developer of physics w</w:t>
      </w:r>
      <w:r w:rsidRPr="00563A76">
        <w:rPr>
          <w:rFonts w:eastAsia="Batang"/>
          <w:color w:val="auto"/>
          <w:lang w:val="en-GB" w:eastAsia="ja-JP"/>
        </w:rPr>
        <w:t xml:space="preserve">eb-based instructional modules for the RSNA and </w:t>
      </w:r>
      <w:r w:rsidRPr="00563A76">
        <w:rPr>
          <w:color w:val="auto"/>
          <w:lang w:val="en-US"/>
        </w:rPr>
        <w:t>Editor of IPEM’s Nuclear Medicine w</w:t>
      </w:r>
      <w:r w:rsidRPr="00563A76">
        <w:rPr>
          <w:rFonts w:eastAsia="Batang"/>
          <w:color w:val="auto"/>
          <w:lang w:val="en-US" w:eastAsia="ja-JP"/>
        </w:rPr>
        <w:t xml:space="preserve">eb-based instructional modules. </w:t>
      </w:r>
      <w:r w:rsidRPr="00563A76">
        <w:rPr>
          <w:color w:val="auto"/>
          <w:lang w:val="en-GB"/>
        </w:rPr>
        <w:t xml:space="preserve">He is also He is involved in the evaluation of research proposals for European and International granting organisations and participates in the organisation of International symposia and top conferences as member of scientific committees. </w:t>
      </w:r>
      <w:r w:rsidRPr="00563A76">
        <w:rPr>
          <w:color w:val="auto"/>
          <w:lang w:val="en-US"/>
        </w:rPr>
        <w:t>His academic accomplishments in the area of quantitative PET imaging have been well recognized by his peers and by the medical imaging community at large since h</w:t>
      </w:r>
      <w:r w:rsidRPr="00563A76">
        <w:rPr>
          <w:color w:val="auto"/>
          <w:lang w:val="en-GB"/>
        </w:rPr>
        <w:t xml:space="preserve">e is a recipient of many awards and distinctions among which the prestigious </w:t>
      </w:r>
      <w:r w:rsidRPr="00563A76">
        <w:rPr>
          <w:i/>
          <w:color w:val="auto"/>
          <w:lang w:val="en-GB"/>
        </w:rPr>
        <w:t>2003 Young Investigator Medical Imaging Science Award</w:t>
      </w:r>
      <w:r w:rsidRPr="00563A76">
        <w:rPr>
          <w:color w:val="auto"/>
          <w:lang w:val="en-GB"/>
        </w:rPr>
        <w:t xml:space="preserve"> given by the </w:t>
      </w:r>
      <w:r w:rsidRPr="00563A76">
        <w:rPr>
          <w:i/>
          <w:color w:val="auto"/>
          <w:lang w:val="en-GB"/>
        </w:rPr>
        <w:t>Nuclear Medical and Imaging Sciences Technical Committee of the IEEE</w:t>
      </w:r>
      <w:r w:rsidRPr="00563A76">
        <w:rPr>
          <w:color w:val="auto"/>
          <w:lang w:val="en-GB"/>
        </w:rPr>
        <w:t xml:space="preserve">, the </w:t>
      </w:r>
      <w:r w:rsidRPr="00563A76">
        <w:rPr>
          <w:i/>
          <w:color w:val="auto"/>
          <w:lang w:val="en-GB"/>
        </w:rPr>
        <w:t>2004 Mark Tetalman Memorial Award</w:t>
      </w:r>
      <w:r w:rsidRPr="00563A76">
        <w:rPr>
          <w:color w:val="auto"/>
          <w:lang w:val="en-GB"/>
        </w:rPr>
        <w:t xml:space="preserve"> given by the </w:t>
      </w:r>
      <w:r w:rsidRPr="00563A76">
        <w:rPr>
          <w:i/>
          <w:color w:val="auto"/>
          <w:lang w:val="en-GB"/>
        </w:rPr>
        <w:t>Society of Nuclear Medicine</w:t>
      </w:r>
      <w:r w:rsidRPr="00563A76">
        <w:rPr>
          <w:color w:val="auto"/>
          <w:lang w:val="en-GB"/>
        </w:rPr>
        <w:t xml:space="preserve">, the </w:t>
      </w:r>
      <w:r w:rsidRPr="00563A76">
        <w:rPr>
          <w:i/>
          <w:color w:val="auto"/>
          <w:lang w:val="en-GB"/>
        </w:rPr>
        <w:t>2007 Young Scientist Prize in Biological Physics</w:t>
      </w:r>
      <w:r w:rsidRPr="00563A76">
        <w:rPr>
          <w:color w:val="auto"/>
          <w:lang w:val="en-GB"/>
        </w:rPr>
        <w:t xml:space="preserve"> given by the </w:t>
      </w:r>
      <w:r w:rsidRPr="00563A76">
        <w:rPr>
          <w:i/>
          <w:color w:val="auto"/>
          <w:lang w:val="en-GB"/>
        </w:rPr>
        <w:t>International Union of Pure and Applied Physics (IUPAP)</w:t>
      </w:r>
      <w:r w:rsidRPr="00563A76">
        <w:rPr>
          <w:color w:val="auto"/>
          <w:lang w:val="en-GB"/>
        </w:rPr>
        <w:t xml:space="preserve">, the prestigious (100’000$) </w:t>
      </w:r>
      <w:r w:rsidRPr="00563A76">
        <w:rPr>
          <w:i/>
          <w:color w:val="auto"/>
          <w:lang w:val="en-GB"/>
        </w:rPr>
        <w:t>2010 kuwait Prize of Applied sciences</w:t>
      </w:r>
      <w:r w:rsidRPr="00563A76">
        <w:rPr>
          <w:color w:val="auto"/>
          <w:lang w:val="en-GB"/>
        </w:rPr>
        <w:t xml:space="preserve"> (</w:t>
      </w:r>
      <w:r w:rsidRPr="00563A76">
        <w:rPr>
          <w:color w:val="auto"/>
          <w:lang w:val="en-US"/>
        </w:rPr>
        <w:t xml:space="preserve">known as the </w:t>
      </w:r>
      <w:r w:rsidRPr="00563A76">
        <w:rPr>
          <w:i/>
          <w:color w:val="auto"/>
          <w:lang w:val="en-US"/>
        </w:rPr>
        <w:t>Middle Eastern Nobel Prize</w:t>
      </w:r>
      <w:r w:rsidRPr="00563A76">
        <w:rPr>
          <w:color w:val="auto"/>
          <w:lang w:val="en-GB"/>
        </w:rPr>
        <w:t xml:space="preserve">) given by the </w:t>
      </w:r>
      <w:r w:rsidRPr="00563A76">
        <w:rPr>
          <w:i/>
          <w:color w:val="auto"/>
          <w:lang w:val="en-GB"/>
        </w:rPr>
        <w:t>Kuwait Foundation for the Advancement of Sciences (KFAS)</w:t>
      </w:r>
      <w:r w:rsidRPr="00563A76">
        <w:rPr>
          <w:color w:val="auto"/>
          <w:lang w:val="en-GB"/>
        </w:rPr>
        <w:t xml:space="preserve"> for "</w:t>
      </w:r>
      <w:r w:rsidRPr="00563A76">
        <w:rPr>
          <w:rStyle w:val="style11"/>
          <w:iCs w:val="0"/>
          <w:color w:val="auto"/>
          <w:lang w:val="en-GB"/>
        </w:rPr>
        <w:t>outstanding accomplishments in Biomedical technology</w:t>
      </w:r>
      <w:r w:rsidRPr="00563A76">
        <w:rPr>
          <w:color w:val="auto"/>
          <w:lang w:val="en-GB"/>
        </w:rPr>
        <w:t xml:space="preserve">", the 2013 </w:t>
      </w:r>
      <w:r w:rsidRPr="00563A76">
        <w:rPr>
          <w:bCs/>
          <w:i/>
          <w:color w:val="auto"/>
          <w:lang w:val="en-US"/>
        </w:rPr>
        <w:t>John S. Laughlin Young Scientist Award</w:t>
      </w:r>
      <w:r w:rsidRPr="00563A76">
        <w:rPr>
          <w:bCs/>
          <w:color w:val="auto"/>
          <w:lang w:val="en-US"/>
        </w:rPr>
        <w:t xml:space="preserve"> given by the </w:t>
      </w:r>
      <w:r w:rsidRPr="00563A76">
        <w:rPr>
          <w:bCs/>
          <w:i/>
          <w:color w:val="auto"/>
          <w:lang w:val="en-US"/>
        </w:rPr>
        <w:t>American Association of Physicists in Medicine (AAPM)</w:t>
      </w:r>
      <w:r w:rsidRPr="00563A76">
        <w:rPr>
          <w:bCs/>
          <w:color w:val="auto"/>
          <w:lang w:val="en-US"/>
        </w:rPr>
        <w:t xml:space="preserve">, the </w:t>
      </w:r>
      <w:r w:rsidRPr="00563A76">
        <w:rPr>
          <w:color w:val="auto"/>
          <w:lang w:val="en-GB"/>
        </w:rPr>
        <w:t xml:space="preserve">2013 </w:t>
      </w:r>
      <w:r w:rsidRPr="00563A76">
        <w:rPr>
          <w:bCs/>
          <w:i/>
          <w:color w:val="auto"/>
          <w:lang w:val="en-US"/>
        </w:rPr>
        <w:t xml:space="preserve">Vikram Sarabhai Oration Award </w:t>
      </w:r>
      <w:r w:rsidRPr="00563A76">
        <w:rPr>
          <w:bCs/>
          <w:color w:val="auto"/>
          <w:lang w:val="en-US"/>
        </w:rPr>
        <w:t xml:space="preserve">given by the </w:t>
      </w:r>
      <w:r w:rsidRPr="00563A76">
        <w:rPr>
          <w:bCs/>
          <w:i/>
          <w:color w:val="auto"/>
          <w:lang w:val="en-US"/>
        </w:rPr>
        <w:t>Society of Nuclear Medicine, India (SNMI)</w:t>
      </w:r>
      <w:r w:rsidRPr="00563A76">
        <w:rPr>
          <w:bCs/>
          <w:color w:val="auto"/>
          <w:lang w:val="en-US"/>
        </w:rPr>
        <w:t xml:space="preserve"> and the 2015 </w:t>
      </w:r>
      <w:r w:rsidRPr="00563A76">
        <w:rPr>
          <w:bCs/>
          <w:i/>
          <w:color w:val="auto"/>
          <w:lang w:val="en-US"/>
        </w:rPr>
        <w:t xml:space="preserve">Sir Godfrey Hounsfield Award </w:t>
      </w:r>
      <w:r w:rsidRPr="00563A76">
        <w:rPr>
          <w:bCs/>
          <w:color w:val="auto"/>
          <w:lang w:val="en-US"/>
        </w:rPr>
        <w:t xml:space="preserve">given by the </w:t>
      </w:r>
      <w:r w:rsidRPr="00563A76">
        <w:rPr>
          <w:bCs/>
          <w:i/>
          <w:color w:val="auto"/>
          <w:lang w:val="en-US"/>
        </w:rPr>
        <w:t>British Institute of Radiology (BIR)</w:t>
      </w:r>
      <w:r w:rsidRPr="00563A76">
        <w:rPr>
          <w:color w:val="auto"/>
          <w:lang w:val="en-GB"/>
        </w:rPr>
        <w:t xml:space="preserve">. Prof. Zaidi has been an invited speaker of over 130 keynote lectures and talks at an International level, has authored over 230 peer-reviewed journal articles in prominent journals and is the editor of three textbooks on </w:t>
      </w:r>
      <w:r w:rsidRPr="00563A76">
        <w:rPr>
          <w:i/>
          <w:iCs/>
          <w:color w:val="auto"/>
          <w:lang w:val="en-GB"/>
        </w:rPr>
        <w:t>Therapeutic Applications of Monte Carlo Calculations in Nuclear Medicine</w:t>
      </w:r>
      <w:r w:rsidRPr="00563A76">
        <w:rPr>
          <w:color w:val="auto"/>
          <w:lang w:val="en-GB"/>
        </w:rPr>
        <w:t xml:space="preserve">, </w:t>
      </w:r>
      <w:r w:rsidRPr="00563A76">
        <w:rPr>
          <w:i/>
          <w:iCs/>
          <w:color w:val="auto"/>
          <w:lang w:val="en-GB"/>
        </w:rPr>
        <w:t>Quantitative Analysis in Nuclear Medicine Imaging</w:t>
      </w:r>
      <w:r w:rsidRPr="00563A76">
        <w:rPr>
          <w:color w:val="auto"/>
          <w:lang w:val="en-GB"/>
        </w:rPr>
        <w:t xml:space="preserve"> and </w:t>
      </w:r>
      <w:r w:rsidRPr="00563A76">
        <w:rPr>
          <w:i/>
          <w:iCs/>
          <w:color w:val="auto"/>
          <w:lang w:val="en-GB"/>
        </w:rPr>
        <w:t>Molecular Imaging of Small Animals</w:t>
      </w:r>
      <w:r w:rsidRPr="00563A76">
        <w:rPr>
          <w:color w:val="auto"/>
          <w:lang w:val="en-GB"/>
        </w:rPr>
        <w:t>.</w:t>
      </w:r>
    </w:p>
    <w:p w:rsidR="00D87A89" w:rsidRPr="00AC74ED" w:rsidRDefault="00D87A89" w:rsidP="0042654C">
      <w:pPr>
        <w:pStyle w:val="heading1"/>
        <w:numPr>
          <w:ilvl w:val="0"/>
          <w:numId w:val="25"/>
        </w:numPr>
      </w:pPr>
      <w:r w:rsidRPr="00AC74ED">
        <w:lastRenderedPageBreak/>
        <w:t xml:space="preserve">References </w:t>
      </w:r>
      <w:bookmarkStart w:id="7" w:name="_GoBack"/>
      <w:bookmarkEnd w:id="7"/>
    </w:p>
    <w:p w:rsidR="00795CCE" w:rsidRDefault="00795CCE" w:rsidP="00795CCE">
      <w:pPr>
        <w:spacing w:after="120" w:line="360" w:lineRule="atLeast"/>
        <w:ind w:left="360"/>
        <w:jc w:val="both"/>
        <w:rPr>
          <w:rFonts w:ascii="Times New Roman" w:hAnsi="Times New Roman"/>
          <w:iCs/>
          <w:color w:val="000000"/>
          <w:lang w:val="en-US"/>
        </w:rPr>
      </w:pPr>
      <w:r w:rsidRPr="00795CCE">
        <w:rPr>
          <w:rFonts w:ascii="Times New Roman" w:hAnsi="Times New Roman"/>
          <w:b/>
          <w:lang w:val="en-US"/>
        </w:rPr>
        <w:t>Zaidi H</w:t>
      </w:r>
      <w:r w:rsidRPr="007A0ED1">
        <w:rPr>
          <w:rFonts w:ascii="Times New Roman" w:hAnsi="Times New Roman"/>
          <w:lang w:val="en-GB"/>
        </w:rPr>
        <w:t xml:space="preserve"> </w:t>
      </w:r>
      <w:r w:rsidRPr="00795CCE">
        <w:rPr>
          <w:rFonts w:ascii="Times New Roman" w:eastAsia="Arial" w:hAnsi="Times New Roman"/>
          <w:lang w:val="en-US"/>
        </w:rPr>
        <w:t xml:space="preserve">and </w:t>
      </w:r>
      <w:r w:rsidRPr="007A0ED1">
        <w:rPr>
          <w:rFonts w:ascii="Times New Roman" w:hAnsi="Times New Roman"/>
          <w:lang w:val="en-GB"/>
        </w:rPr>
        <w:t xml:space="preserve">Becker M </w:t>
      </w:r>
      <w:r w:rsidRPr="00795CCE">
        <w:rPr>
          <w:rFonts w:ascii="Times New Roman" w:hAnsi="Times New Roman"/>
          <w:lang w:val="en-US"/>
        </w:rPr>
        <w:t>"The promise of hybrid PET-MRI: Technical advances and clinical applications"</w:t>
      </w:r>
      <w:r w:rsidRPr="00795CCE">
        <w:rPr>
          <w:rFonts w:ascii="Times New Roman" w:hAnsi="Times New Roman"/>
          <w:iCs/>
          <w:lang w:val="en-US"/>
        </w:rPr>
        <w:t xml:space="preserve"> </w:t>
      </w:r>
      <w:r w:rsidRPr="00795CCE">
        <w:rPr>
          <w:rFonts w:ascii="Times New Roman" w:hAnsi="Times New Roman"/>
          <w:u w:val="single"/>
          <w:lang w:val="en-US"/>
        </w:rPr>
        <w:t>IEEE Signal Process Mag</w:t>
      </w:r>
      <w:r w:rsidRPr="00795CCE">
        <w:rPr>
          <w:rFonts w:ascii="Times New Roman" w:hAnsi="Times New Roman"/>
          <w:iCs/>
          <w:lang w:val="en-US"/>
        </w:rPr>
        <w:t xml:space="preserve"> Vol. 33, No. 3, pp 67-85 </w:t>
      </w:r>
      <w:r w:rsidRPr="00795CCE">
        <w:rPr>
          <w:rFonts w:ascii="Times New Roman" w:hAnsi="Times New Roman"/>
          <w:iCs/>
          <w:color w:val="000000"/>
          <w:lang w:val="en-US"/>
        </w:rPr>
        <w:t>(2016).</w:t>
      </w:r>
    </w:p>
    <w:p w:rsidR="00795CCE" w:rsidRDefault="00795CCE" w:rsidP="00795CCE">
      <w:pPr>
        <w:spacing w:after="120" w:line="360" w:lineRule="atLeast"/>
        <w:ind w:left="360"/>
        <w:jc w:val="both"/>
        <w:rPr>
          <w:rFonts w:ascii="Times New Roman" w:hAnsi="Times New Roman"/>
          <w:iCs/>
          <w:color w:val="000000"/>
          <w:lang w:val="en-US"/>
        </w:rPr>
      </w:pPr>
      <w:r w:rsidRPr="00795CCE">
        <w:rPr>
          <w:rFonts w:ascii="Times New Roman" w:hAnsi="Times New Roman"/>
          <w:lang w:val="en-US"/>
        </w:rPr>
        <w:t xml:space="preserve">Mehranian A, Arabi H and </w:t>
      </w:r>
      <w:r w:rsidRPr="00795CCE">
        <w:rPr>
          <w:rFonts w:ascii="Times New Roman" w:hAnsi="Times New Roman"/>
          <w:b/>
          <w:lang w:val="en-US"/>
        </w:rPr>
        <w:t>Zaidi H</w:t>
      </w:r>
      <w:r w:rsidRPr="001C60EC">
        <w:rPr>
          <w:rFonts w:ascii="Times New Roman" w:hAnsi="Times New Roman"/>
          <w:lang w:val="en-GB"/>
        </w:rPr>
        <w:t xml:space="preserve"> </w:t>
      </w:r>
      <w:r w:rsidRPr="00795CCE">
        <w:rPr>
          <w:rFonts w:ascii="Times New Roman" w:hAnsi="Times New Roman"/>
          <w:lang w:val="en-US"/>
        </w:rPr>
        <w:t>"Vision 20/20: Magnetic resonance imaging-guided attenuation correction in PET/MRI: Challenges, solutions and opportunities"</w:t>
      </w:r>
      <w:r w:rsidRPr="00795CCE">
        <w:rPr>
          <w:rFonts w:ascii="Times New Roman" w:hAnsi="Times New Roman"/>
          <w:iCs/>
          <w:lang w:val="en-US"/>
        </w:rPr>
        <w:t xml:space="preserve"> </w:t>
      </w:r>
      <w:r w:rsidRPr="00795CCE">
        <w:rPr>
          <w:rFonts w:ascii="Times New Roman" w:hAnsi="Times New Roman"/>
          <w:u w:val="single"/>
          <w:lang w:val="en-US"/>
        </w:rPr>
        <w:t>Med Phys</w:t>
      </w:r>
      <w:r w:rsidRPr="00795CCE">
        <w:rPr>
          <w:rFonts w:ascii="Times New Roman" w:hAnsi="Times New Roman"/>
          <w:iCs/>
          <w:lang w:val="en-US"/>
        </w:rPr>
        <w:t xml:space="preserve"> </w:t>
      </w:r>
      <w:r w:rsidRPr="00CC3959">
        <w:rPr>
          <w:rFonts w:ascii="Times New Roman" w:hAnsi="Times New Roman"/>
          <w:iCs/>
          <w:color w:val="000000"/>
          <w:lang w:val="en-GB"/>
        </w:rPr>
        <w:t>Vol. 4</w:t>
      </w:r>
      <w:r>
        <w:rPr>
          <w:rFonts w:ascii="Times New Roman" w:hAnsi="Times New Roman"/>
          <w:iCs/>
          <w:color w:val="000000"/>
          <w:lang w:val="en-GB"/>
        </w:rPr>
        <w:t>3,</w:t>
      </w:r>
      <w:r w:rsidRPr="008E61E1">
        <w:rPr>
          <w:rFonts w:ascii="Times New Roman" w:hAnsi="Times New Roman"/>
          <w:iCs/>
          <w:color w:val="000000"/>
          <w:lang w:val="en-GB"/>
        </w:rPr>
        <w:t xml:space="preserve"> </w:t>
      </w:r>
      <w:r w:rsidRPr="00CC3959">
        <w:rPr>
          <w:rFonts w:ascii="Times New Roman" w:hAnsi="Times New Roman"/>
          <w:iCs/>
          <w:color w:val="000000"/>
          <w:lang w:val="en-GB"/>
        </w:rPr>
        <w:t xml:space="preserve">No. </w:t>
      </w:r>
      <w:r>
        <w:rPr>
          <w:rFonts w:ascii="Times New Roman" w:hAnsi="Times New Roman"/>
          <w:iCs/>
          <w:color w:val="000000"/>
          <w:lang w:val="en-GB"/>
        </w:rPr>
        <w:t>3, pp 1130</w:t>
      </w:r>
      <w:r w:rsidRPr="00467A96">
        <w:rPr>
          <w:rFonts w:ascii="Times New Roman" w:hAnsi="Times New Roman"/>
          <w:iCs/>
          <w:color w:val="000000"/>
          <w:lang w:val="en-GB"/>
        </w:rPr>
        <w:t>-</w:t>
      </w:r>
      <w:r>
        <w:rPr>
          <w:rFonts w:ascii="Times New Roman" w:hAnsi="Times New Roman"/>
          <w:iCs/>
          <w:color w:val="000000"/>
          <w:lang w:val="en-GB"/>
        </w:rPr>
        <w:t>1155</w:t>
      </w:r>
      <w:r w:rsidRPr="00795CCE">
        <w:rPr>
          <w:rFonts w:ascii="Times New Roman" w:hAnsi="Times New Roman"/>
          <w:iCs/>
          <w:color w:val="000000"/>
          <w:lang w:val="en-US"/>
        </w:rPr>
        <w:t xml:space="preserve"> (2016)</w:t>
      </w:r>
      <w:r>
        <w:rPr>
          <w:rFonts w:ascii="Times New Roman" w:hAnsi="Times New Roman"/>
          <w:iCs/>
          <w:color w:val="000000"/>
          <w:lang w:val="en-US"/>
        </w:rPr>
        <w:t>.</w:t>
      </w:r>
    </w:p>
    <w:p w:rsidR="00795CCE" w:rsidRPr="00795CCE" w:rsidRDefault="00795CCE" w:rsidP="00795CCE">
      <w:pPr>
        <w:spacing w:after="120" w:line="360" w:lineRule="atLeast"/>
        <w:ind w:left="360"/>
        <w:jc w:val="both"/>
        <w:rPr>
          <w:rFonts w:ascii="Times New Roman" w:hAnsi="Times New Roman"/>
          <w:lang w:val="en-US"/>
        </w:rPr>
      </w:pPr>
      <w:r w:rsidRPr="00795CCE">
        <w:rPr>
          <w:rFonts w:ascii="Times New Roman" w:hAnsi="Times New Roman"/>
          <w:b/>
          <w:lang w:val="en-US"/>
        </w:rPr>
        <w:t>Zaidi H</w:t>
      </w:r>
      <w:r w:rsidRPr="00795CCE">
        <w:rPr>
          <w:rFonts w:ascii="Times New Roman" w:hAnsi="Times New Roman"/>
          <w:lang w:val="en-US"/>
        </w:rPr>
        <w:t xml:space="preserve"> </w:t>
      </w:r>
      <w:r w:rsidR="00F36E64">
        <w:rPr>
          <w:rFonts w:ascii="Times New Roman" w:hAnsi="Times New Roman"/>
          <w:lang w:val="en-US"/>
        </w:rPr>
        <w:t>et al</w:t>
      </w:r>
      <w:r w:rsidRPr="00795CCE">
        <w:rPr>
          <w:rFonts w:ascii="Times New Roman" w:hAnsi="Times New Roman"/>
          <w:lang w:val="en-US"/>
        </w:rPr>
        <w:t xml:space="preserve"> "</w:t>
      </w:r>
      <w:r w:rsidRPr="00795CCE">
        <w:rPr>
          <w:rFonts w:ascii="Times New Roman" w:hAnsi="Times New Roman"/>
          <w:bCs/>
          <w:lang w:val="en-US"/>
        </w:rPr>
        <w:t>PET performance of the Ingenuity TF PET-MR: a whole body PET-MRI system</w:t>
      </w:r>
      <w:r w:rsidRPr="00795CCE">
        <w:rPr>
          <w:rFonts w:ascii="Times New Roman" w:hAnsi="Times New Roman"/>
          <w:lang w:val="en-US"/>
        </w:rPr>
        <w:t xml:space="preserve">" </w:t>
      </w:r>
      <w:r w:rsidRPr="00795CCE">
        <w:rPr>
          <w:rFonts w:ascii="Times New Roman" w:hAnsi="Times New Roman"/>
          <w:u w:val="single"/>
          <w:lang w:val="en-US"/>
        </w:rPr>
        <w:t>Phys Med Biol</w:t>
      </w:r>
      <w:r w:rsidRPr="00795CCE">
        <w:rPr>
          <w:rFonts w:ascii="Times New Roman" w:hAnsi="Times New Roman"/>
          <w:iCs/>
          <w:lang w:val="en-US"/>
        </w:rPr>
        <w:t xml:space="preserve"> </w:t>
      </w:r>
      <w:r w:rsidRPr="00795CCE">
        <w:rPr>
          <w:rFonts w:ascii="Times New Roman" w:hAnsi="Times New Roman"/>
          <w:lang w:val="en-US"/>
        </w:rPr>
        <w:t xml:space="preserve">Vol. 56, No. 10, </w:t>
      </w:r>
      <w:r w:rsidRPr="00795CCE">
        <w:rPr>
          <w:rFonts w:ascii="Times New Roman" w:hAnsi="Times New Roman"/>
          <w:i/>
          <w:lang w:val="en-US"/>
        </w:rPr>
        <w:t>pp</w:t>
      </w:r>
      <w:r w:rsidRPr="00795CCE">
        <w:rPr>
          <w:rFonts w:ascii="Times New Roman" w:hAnsi="Times New Roman"/>
          <w:lang w:val="en-US"/>
        </w:rPr>
        <w:t xml:space="preserve"> 3091-3106</w:t>
      </w:r>
      <w:r w:rsidRPr="00795CCE">
        <w:rPr>
          <w:rFonts w:ascii="Times New Roman" w:hAnsi="Times New Roman"/>
          <w:iCs/>
          <w:lang w:val="en-US"/>
        </w:rPr>
        <w:t xml:space="preserve"> (2011)</w:t>
      </w:r>
      <w:r>
        <w:rPr>
          <w:rFonts w:ascii="Times New Roman" w:hAnsi="Times New Roman"/>
          <w:iCs/>
          <w:lang w:val="en-US"/>
        </w:rPr>
        <w:t>.</w:t>
      </w:r>
    </w:p>
    <w:p w:rsidR="00D87A89" w:rsidRPr="00795CCE" w:rsidRDefault="00D87A89" w:rsidP="00D87A89">
      <w:pPr>
        <w:suppressAutoHyphens/>
        <w:jc w:val="both"/>
        <w:rPr>
          <w:rFonts w:asciiTheme="majorBidi" w:hAnsiTheme="majorBidi" w:cstheme="majorBidi"/>
          <w:bCs/>
          <w:sz w:val="24"/>
          <w:szCs w:val="24"/>
          <w:lang w:val="en-US" w:eastAsia="ar-SA"/>
        </w:rPr>
      </w:pPr>
    </w:p>
    <w:p w:rsidR="00D87A89" w:rsidRPr="00795CCE" w:rsidRDefault="00D87A89" w:rsidP="00D87A89">
      <w:pPr>
        <w:suppressAutoHyphens/>
        <w:jc w:val="both"/>
        <w:rPr>
          <w:rFonts w:asciiTheme="majorBidi" w:hAnsiTheme="majorBidi" w:cstheme="majorBidi"/>
          <w:bCs/>
          <w:sz w:val="24"/>
          <w:szCs w:val="24"/>
          <w:lang w:val="en-US" w:eastAsia="ar-SA"/>
        </w:rPr>
      </w:pPr>
    </w:p>
    <w:p w:rsidR="00D87A89" w:rsidRPr="00795CCE" w:rsidRDefault="00D87A89" w:rsidP="00D87A89">
      <w:pPr>
        <w:suppressAutoHyphens/>
        <w:jc w:val="both"/>
        <w:rPr>
          <w:rFonts w:asciiTheme="majorBidi" w:hAnsiTheme="majorBidi" w:cstheme="majorBidi"/>
          <w:bCs/>
          <w:sz w:val="24"/>
          <w:szCs w:val="24"/>
          <w:lang w:val="en-US" w:eastAsia="ar-SA"/>
        </w:rPr>
      </w:pPr>
    </w:p>
    <w:p w:rsidR="00D87A89" w:rsidRPr="00795CCE" w:rsidRDefault="00D87A89" w:rsidP="00D87A89">
      <w:pPr>
        <w:suppressAutoHyphens/>
        <w:jc w:val="both"/>
        <w:rPr>
          <w:rFonts w:asciiTheme="majorBidi" w:hAnsiTheme="majorBidi" w:cstheme="majorBidi"/>
          <w:bCs/>
          <w:sz w:val="24"/>
          <w:szCs w:val="24"/>
          <w:lang w:val="en-US" w:eastAsia="ar-SA"/>
        </w:rPr>
      </w:pPr>
    </w:p>
    <w:p w:rsidR="00D87A89" w:rsidRPr="00795CCE" w:rsidRDefault="00D87A89" w:rsidP="00D87A89">
      <w:pPr>
        <w:suppressAutoHyphens/>
        <w:jc w:val="both"/>
        <w:rPr>
          <w:rFonts w:asciiTheme="majorBidi" w:hAnsiTheme="majorBidi" w:cstheme="majorBidi"/>
          <w:bCs/>
          <w:sz w:val="24"/>
          <w:szCs w:val="24"/>
          <w:lang w:val="en-US" w:eastAsia="ar-SA"/>
        </w:rPr>
      </w:pPr>
    </w:p>
    <w:p w:rsidR="00D87A89" w:rsidRPr="00795CCE" w:rsidRDefault="00D87A89" w:rsidP="00D87A89">
      <w:pPr>
        <w:suppressAutoHyphens/>
        <w:jc w:val="both"/>
        <w:rPr>
          <w:rFonts w:asciiTheme="majorBidi" w:hAnsiTheme="majorBidi" w:cstheme="majorBidi"/>
          <w:bCs/>
          <w:sz w:val="24"/>
          <w:szCs w:val="24"/>
          <w:lang w:val="en-US" w:eastAsia="ar-SA"/>
        </w:rPr>
      </w:pPr>
    </w:p>
    <w:p w:rsidR="00D87A89" w:rsidRPr="00795CCE" w:rsidRDefault="00D87A89" w:rsidP="00D87A89">
      <w:pPr>
        <w:suppressAutoHyphens/>
        <w:jc w:val="both"/>
        <w:rPr>
          <w:rFonts w:asciiTheme="majorBidi" w:hAnsiTheme="majorBidi" w:cstheme="majorBidi"/>
          <w:bCs/>
          <w:sz w:val="24"/>
          <w:szCs w:val="24"/>
          <w:lang w:val="en-US" w:eastAsia="ar-SA"/>
        </w:rPr>
      </w:pPr>
    </w:p>
    <w:p w:rsidR="00D87A89" w:rsidRPr="00795CCE" w:rsidRDefault="00D87A89" w:rsidP="00D87A89">
      <w:pPr>
        <w:suppressAutoHyphens/>
        <w:jc w:val="both"/>
        <w:rPr>
          <w:rFonts w:asciiTheme="majorBidi" w:hAnsiTheme="majorBidi" w:cstheme="majorBidi"/>
          <w:bCs/>
          <w:sz w:val="24"/>
          <w:szCs w:val="24"/>
          <w:lang w:val="en-US" w:eastAsia="ar-SA"/>
        </w:rPr>
      </w:pPr>
    </w:p>
    <w:p w:rsidR="00C92498" w:rsidRDefault="00C92498" w:rsidP="00C92498">
      <w:pPr>
        <w:tabs>
          <w:tab w:val="left" w:pos="2923"/>
        </w:tabs>
        <w:spacing w:after="240" w:line="480" w:lineRule="auto"/>
        <w:ind w:firstLine="360"/>
        <w:jc w:val="center"/>
        <w:rPr>
          <w:rFonts w:asciiTheme="majorBidi" w:eastAsiaTheme="minorEastAsia" w:hAnsiTheme="majorBidi" w:cstheme="majorBidi"/>
          <w:b/>
          <w:bCs/>
          <w:sz w:val="28"/>
          <w:szCs w:val="28"/>
          <w:lang w:val="en-US" w:bidi="en-US"/>
        </w:rPr>
      </w:pPr>
    </w:p>
    <w:p w:rsidR="00C92498" w:rsidRDefault="00C92498" w:rsidP="00C92498">
      <w:pPr>
        <w:tabs>
          <w:tab w:val="left" w:pos="2923"/>
        </w:tabs>
        <w:spacing w:after="240" w:line="480" w:lineRule="auto"/>
        <w:ind w:firstLine="360"/>
        <w:jc w:val="center"/>
        <w:rPr>
          <w:rFonts w:asciiTheme="majorBidi" w:eastAsiaTheme="minorEastAsia" w:hAnsiTheme="majorBidi" w:cstheme="majorBidi"/>
          <w:b/>
          <w:bCs/>
          <w:sz w:val="28"/>
          <w:szCs w:val="28"/>
          <w:lang w:val="en-US" w:bidi="en-US"/>
        </w:rPr>
      </w:pPr>
    </w:p>
    <w:bookmarkEnd w:id="0"/>
    <w:bookmarkEnd w:id="1"/>
    <w:bookmarkEnd w:id="2"/>
    <w:bookmarkEnd w:id="3"/>
    <w:p w:rsidR="00C92498" w:rsidRDefault="00C92498" w:rsidP="00C92498">
      <w:pPr>
        <w:tabs>
          <w:tab w:val="left" w:pos="2923"/>
        </w:tabs>
        <w:spacing w:after="240" w:line="480" w:lineRule="auto"/>
        <w:ind w:firstLine="360"/>
        <w:jc w:val="center"/>
        <w:rPr>
          <w:rFonts w:asciiTheme="majorBidi" w:eastAsiaTheme="minorEastAsia" w:hAnsiTheme="majorBidi" w:cstheme="majorBidi"/>
          <w:b/>
          <w:bCs/>
          <w:sz w:val="28"/>
          <w:szCs w:val="28"/>
          <w:lang w:val="en-US" w:bidi="en-US"/>
        </w:rPr>
      </w:pPr>
    </w:p>
    <w:sectPr w:rsidR="00C92498" w:rsidSect="002A6CA2">
      <w:headerReference w:type="default" r:id="rId8"/>
      <w:footerReference w:type="default" r:id="rId9"/>
      <w:pgSz w:w="11907" w:h="16840"/>
      <w:pgMar w:top="1418" w:right="1418" w:bottom="1134" w:left="2552" w:header="720" w:footer="720" w:gutter="0"/>
      <w:pgNumType w:start="4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136" w:rsidRDefault="005C2136">
      <w:r>
        <w:separator/>
      </w:r>
    </w:p>
  </w:endnote>
  <w:endnote w:type="continuationSeparator" w:id="0">
    <w:p w:rsidR="005C2136" w:rsidRDefault="005C2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A89" w:rsidRDefault="00D87A89" w:rsidP="008D1739">
    <w:pPr>
      <w:pStyle w:val="Pieddepage"/>
      <w:jc w:val="center"/>
    </w:pPr>
    <w:r>
      <w:rPr>
        <w:rStyle w:val="Numrodepage"/>
      </w:rPr>
      <w:fldChar w:fldCharType="begin"/>
    </w:r>
    <w:r>
      <w:rPr>
        <w:rStyle w:val="Numrodepage"/>
      </w:rPr>
      <w:instrText xml:space="preserve"> PAGE </w:instrText>
    </w:r>
    <w:r>
      <w:rPr>
        <w:rStyle w:val="Numrodepage"/>
      </w:rPr>
      <w:fldChar w:fldCharType="separate"/>
    </w:r>
    <w:r w:rsidR="00400768">
      <w:rPr>
        <w:rStyle w:val="Numrodepage"/>
        <w:noProof/>
      </w:rPr>
      <w:t>46</w:t>
    </w:r>
    <w:r>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136" w:rsidRDefault="005C2136">
      <w:r>
        <w:separator/>
      </w:r>
    </w:p>
  </w:footnote>
  <w:footnote w:type="continuationSeparator" w:id="0">
    <w:p w:rsidR="005C2136" w:rsidRDefault="005C21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A89" w:rsidRPr="007725A1" w:rsidRDefault="00D87A89" w:rsidP="0042654C">
    <w:pPr>
      <w:pStyle w:val="En-tte"/>
      <w:rPr>
        <w:sz w:val="18"/>
        <w:szCs w:val="18"/>
        <w:lang w:val="en-US"/>
      </w:rPr>
    </w:pPr>
    <w:r w:rsidRPr="00E84797">
      <w:rPr>
        <w:sz w:val="18"/>
        <w:szCs w:val="18"/>
        <w:lang w:val="en-US"/>
      </w:rPr>
      <w:t>Medical Technologies Journal</w:t>
    </w:r>
    <w:r w:rsidR="007725A1">
      <w:rPr>
        <w:sz w:val="18"/>
        <w:szCs w:val="18"/>
        <w:lang w:val="en-US"/>
      </w:rPr>
      <w:t xml:space="preserve">, </w:t>
    </w:r>
    <w:r w:rsidRPr="00E84797">
      <w:rPr>
        <w:sz w:val="18"/>
        <w:szCs w:val="18"/>
        <w:lang w:val="en-US"/>
      </w:rPr>
      <w:t xml:space="preserve">Volume: 1, Issue: </w:t>
    </w:r>
    <w:r w:rsidR="002A6CA2">
      <w:rPr>
        <w:sz w:val="18"/>
        <w:szCs w:val="18"/>
        <w:lang w:val="en-US"/>
      </w:rPr>
      <w:t>3</w:t>
    </w:r>
    <w:r w:rsidRPr="00E84797">
      <w:rPr>
        <w:sz w:val="18"/>
        <w:szCs w:val="18"/>
        <w:lang w:val="en-US"/>
      </w:rPr>
      <w:t xml:space="preserve">, </w:t>
    </w:r>
    <w:r w:rsidR="002A6CA2">
      <w:rPr>
        <w:sz w:val="18"/>
        <w:szCs w:val="18"/>
        <w:lang w:val="en-US"/>
      </w:rPr>
      <w:t xml:space="preserve">July –September </w:t>
    </w:r>
    <w:r w:rsidRPr="00E84797">
      <w:rPr>
        <w:sz w:val="18"/>
        <w:szCs w:val="18"/>
        <w:lang w:val="en-US"/>
      </w:rPr>
      <w:t>2017, Pages:</w:t>
    </w:r>
    <w:r>
      <w:rPr>
        <w:sz w:val="18"/>
        <w:szCs w:val="18"/>
        <w:lang w:val="en-US"/>
      </w:rPr>
      <w:t xml:space="preserve"> </w:t>
    </w:r>
    <w:r w:rsidR="002A6CA2">
      <w:rPr>
        <w:sz w:val="18"/>
        <w:szCs w:val="18"/>
        <w:lang w:val="en-US"/>
      </w:rPr>
      <w:t>44-4</w:t>
    </w:r>
    <w:r w:rsidR="0042654C">
      <w:rPr>
        <w:sz w:val="18"/>
        <w:szCs w:val="18"/>
        <w:lang w:val="en-US"/>
      </w:rPr>
      <w:t>6</w:t>
    </w:r>
    <w:r w:rsidRPr="00E84797">
      <w:rPr>
        <w:sz w:val="18"/>
        <w:szCs w:val="18"/>
        <w:lang w:val="en-US"/>
      </w:rPr>
      <w:t>.</w:t>
    </w:r>
    <w:r w:rsidR="007725A1">
      <w:rPr>
        <w:sz w:val="18"/>
        <w:szCs w:val="18"/>
        <w:lang w:val="en-US"/>
      </w:rPr>
      <w:t xml:space="preserve"> </w:t>
    </w:r>
    <w:r w:rsidR="007725A1" w:rsidRPr="007725A1">
      <w:rPr>
        <w:sz w:val="18"/>
        <w:szCs w:val="18"/>
        <w:lang w:val="en-US"/>
      </w:rPr>
      <w:t>DOI:   https://doi.o</w:t>
    </w:r>
    <w:r w:rsidR="007725A1">
      <w:rPr>
        <w:sz w:val="18"/>
        <w:szCs w:val="18"/>
        <w:lang w:val="en-US"/>
      </w:rPr>
      <w:t>rg/10.26415/2572-004X-vol1iss3p44</w:t>
    </w:r>
    <w:r w:rsidR="007725A1" w:rsidRPr="007725A1">
      <w:rPr>
        <w:sz w:val="18"/>
        <w:szCs w:val="18"/>
        <w:lang w:val="en-US"/>
      </w:rPr>
      <w:t>-</w:t>
    </w:r>
    <w:r w:rsidR="00D764AF">
      <w:rPr>
        <w:sz w:val="18"/>
        <w:szCs w:val="18"/>
        <w:lang w:val="en-US"/>
      </w:rPr>
      <w:t>46</w:t>
    </w:r>
    <w:r w:rsidR="007725A1" w:rsidRPr="007725A1">
      <w:rPr>
        <w:sz w:val="18"/>
        <w:szCs w:val="18"/>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44E70"/>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0B55A3"/>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27B2E33"/>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46F683F"/>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65664CB"/>
    <w:multiLevelType w:val="hybridMultilevel"/>
    <w:tmpl w:val="E58E14E0"/>
    <w:lvl w:ilvl="0" w:tplc="3ED00962">
      <w:start w:val="1"/>
      <w:numFmt w:val="decimal"/>
      <w:lvlText w:val="%1."/>
      <w:lvlJc w:val="left"/>
      <w:pPr>
        <w:tabs>
          <w:tab w:val="num" w:pos="720"/>
        </w:tabs>
        <w:ind w:left="720" w:hanging="360"/>
      </w:pPr>
      <w:rPr>
        <w:b w:val="0"/>
        <w:i w:val="0"/>
      </w:rPr>
    </w:lvl>
    <w:lvl w:ilvl="1" w:tplc="100C0003">
      <w:start w:val="1"/>
      <w:numFmt w:val="bullet"/>
      <w:lvlText w:val="o"/>
      <w:lvlJc w:val="left"/>
      <w:pPr>
        <w:tabs>
          <w:tab w:val="num" w:pos="1440"/>
        </w:tabs>
        <w:ind w:left="1440" w:hanging="360"/>
      </w:pPr>
      <w:rPr>
        <w:rFonts w:ascii="Courier New" w:hAnsi="Courier New" w:cs="Courier New"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88535AD"/>
    <w:multiLevelType w:val="multilevel"/>
    <w:tmpl w:val="373AFA5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986298C"/>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D3352E"/>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BC305A2"/>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E8F5482"/>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F1E5D0A"/>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13C1617"/>
    <w:multiLevelType w:val="hybridMultilevel"/>
    <w:tmpl w:val="EF2631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A602C50"/>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C3C1723"/>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EB32132"/>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2B851ED"/>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5482ABC"/>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A142058"/>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F5A0490"/>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1CA6642"/>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5C41964"/>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B5A4CD4"/>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EAD4DA6"/>
    <w:multiLevelType w:val="multilevel"/>
    <w:tmpl w:val="C17EB34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0392AF9"/>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15F3D63"/>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2E96175"/>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4571867"/>
    <w:multiLevelType w:val="multilevel"/>
    <w:tmpl w:val="041E497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C4A0520"/>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6"/>
  </w:num>
  <w:num w:numId="2">
    <w:abstractNumId w:val="11"/>
  </w:num>
  <w:num w:numId="3">
    <w:abstractNumId w:val="22"/>
  </w:num>
  <w:num w:numId="4">
    <w:abstractNumId w:val="5"/>
  </w:num>
  <w:num w:numId="5">
    <w:abstractNumId w:val="16"/>
  </w:num>
  <w:num w:numId="6">
    <w:abstractNumId w:val="13"/>
  </w:num>
  <w:num w:numId="7">
    <w:abstractNumId w:val="17"/>
  </w:num>
  <w:num w:numId="8">
    <w:abstractNumId w:val="27"/>
  </w:num>
  <w:num w:numId="9">
    <w:abstractNumId w:val="20"/>
  </w:num>
  <w:num w:numId="10">
    <w:abstractNumId w:val="19"/>
  </w:num>
  <w:num w:numId="11">
    <w:abstractNumId w:val="10"/>
  </w:num>
  <w:num w:numId="12">
    <w:abstractNumId w:val="3"/>
  </w:num>
  <w:num w:numId="13">
    <w:abstractNumId w:val="0"/>
  </w:num>
  <w:num w:numId="14">
    <w:abstractNumId w:val="25"/>
  </w:num>
  <w:num w:numId="15">
    <w:abstractNumId w:val="1"/>
  </w:num>
  <w:num w:numId="16">
    <w:abstractNumId w:val="2"/>
  </w:num>
  <w:num w:numId="17">
    <w:abstractNumId w:val="9"/>
  </w:num>
  <w:num w:numId="18">
    <w:abstractNumId w:val="7"/>
  </w:num>
  <w:num w:numId="19">
    <w:abstractNumId w:val="24"/>
  </w:num>
  <w:num w:numId="20">
    <w:abstractNumId w:val="6"/>
  </w:num>
  <w:num w:numId="21">
    <w:abstractNumId w:val="15"/>
  </w:num>
  <w:num w:numId="22">
    <w:abstractNumId w:val="23"/>
  </w:num>
  <w:num w:numId="23">
    <w:abstractNumId w:val="21"/>
  </w:num>
  <w:num w:numId="24">
    <w:abstractNumId w:val="8"/>
  </w:num>
  <w:num w:numId="25">
    <w:abstractNumId w:val="18"/>
  </w:num>
  <w:num w:numId="26">
    <w:abstractNumId w:val="14"/>
  </w:num>
  <w:num w:numId="27">
    <w:abstractNumId w:val="12"/>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2A4"/>
    <w:rsid w:val="0013550C"/>
    <w:rsid w:val="0022538E"/>
    <w:rsid w:val="00235543"/>
    <w:rsid w:val="002A6CA2"/>
    <w:rsid w:val="0031418D"/>
    <w:rsid w:val="003B21FC"/>
    <w:rsid w:val="00400768"/>
    <w:rsid w:val="0042654C"/>
    <w:rsid w:val="004A054F"/>
    <w:rsid w:val="004C247A"/>
    <w:rsid w:val="00563A76"/>
    <w:rsid w:val="00571159"/>
    <w:rsid w:val="005C2136"/>
    <w:rsid w:val="0060298C"/>
    <w:rsid w:val="006134E2"/>
    <w:rsid w:val="00705E74"/>
    <w:rsid w:val="00745D6B"/>
    <w:rsid w:val="00765FAE"/>
    <w:rsid w:val="007725A1"/>
    <w:rsid w:val="007902A4"/>
    <w:rsid w:val="00795CCE"/>
    <w:rsid w:val="007B7756"/>
    <w:rsid w:val="00862636"/>
    <w:rsid w:val="008C333A"/>
    <w:rsid w:val="008D1739"/>
    <w:rsid w:val="0092721E"/>
    <w:rsid w:val="00986C4F"/>
    <w:rsid w:val="009B2A6A"/>
    <w:rsid w:val="00A1077F"/>
    <w:rsid w:val="00A6560E"/>
    <w:rsid w:val="00A65935"/>
    <w:rsid w:val="00AC74ED"/>
    <w:rsid w:val="00B01737"/>
    <w:rsid w:val="00B21768"/>
    <w:rsid w:val="00B938DF"/>
    <w:rsid w:val="00C92498"/>
    <w:rsid w:val="00D764AF"/>
    <w:rsid w:val="00D87A89"/>
    <w:rsid w:val="00E42EB3"/>
    <w:rsid w:val="00ED6C76"/>
    <w:rsid w:val="00F36E6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1E1C023-6745-458E-A638-315971E45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737"/>
    <w:pPr>
      <w:spacing w:after="160" w:line="259" w:lineRule="auto"/>
    </w:pPr>
    <w:rPr>
      <w:rFonts w:ascii="Calibri" w:eastAsia="Calibri" w:hAnsi="Calibri" w:cs="Arial"/>
      <w:sz w:val="22"/>
      <w:szCs w:val="22"/>
      <w:lang w:eastAsia="en-US"/>
    </w:rPr>
  </w:style>
  <w:style w:type="paragraph" w:styleId="Titre1">
    <w:name w:val="heading 1"/>
    <w:basedOn w:val="Normal"/>
    <w:next w:val="Normal"/>
    <w:link w:val="Titre1Car"/>
    <w:autoRedefine/>
    <w:qFormat/>
    <w:rsid w:val="00862636"/>
    <w:pPr>
      <w:keepNext/>
      <w:keepLines/>
      <w:spacing w:after="0" w:line="240" w:lineRule="auto"/>
      <w:jc w:val="center"/>
      <w:outlineLvl w:val="0"/>
    </w:pPr>
    <w:rPr>
      <w:rFonts w:asciiTheme="majorBidi" w:eastAsia="SimSun" w:hAnsiTheme="majorBidi" w:cstheme="majorBidi"/>
      <w:b/>
      <w:bCs/>
      <w:color w:val="000000" w:themeColor="text1"/>
      <w:sz w:val="20"/>
      <w:szCs w:val="28"/>
      <w:lang w:val="en-US"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customStyle="1" w:styleId="abbreviations">
    <w:name w:val="abbreviations"/>
    <w:basedOn w:val="abstract"/>
    <w:next w:val="Normal"/>
    <w:pPr>
      <w:tabs>
        <w:tab w:val="left" w:pos="3402"/>
      </w:tabs>
      <w:ind w:left="3402" w:hanging="3402"/>
    </w:pPr>
  </w:style>
  <w:style w:type="paragraph" w:customStyle="1" w:styleId="Titre10">
    <w:name w:val="Titre1"/>
    <w:basedOn w:val="Normal"/>
    <w:next w:val="author"/>
    <w:rPr>
      <w:rFonts w:ascii="Arial" w:hAnsi="Arial"/>
      <w:b/>
      <w:sz w:val="36"/>
    </w:rPr>
  </w:style>
  <w:style w:type="paragraph" w:customStyle="1" w:styleId="heading1">
    <w:name w:val="heading1"/>
    <w:basedOn w:val="Normal"/>
    <w:next w:val="Normal"/>
    <w:pPr>
      <w:keepNext/>
      <w:spacing w:before="240" w:after="180"/>
    </w:pPr>
    <w:rPr>
      <w:rFonts w:ascii="Arial" w:hAnsi="Arial"/>
      <w:b/>
      <w:sz w:val="32"/>
    </w:rPr>
  </w:style>
  <w:style w:type="paragraph" w:customStyle="1" w:styleId="heading2">
    <w:name w:val="heading2"/>
    <w:basedOn w:val="Normal"/>
    <w:next w:val="Normal"/>
    <w:pPr>
      <w:keepNext/>
      <w:spacing w:before="240" w:after="180"/>
    </w:pPr>
    <w:rPr>
      <w:rFonts w:ascii="Arial" w:hAnsi="Arial"/>
      <w:b/>
    </w:rPr>
  </w:style>
  <w:style w:type="paragraph" w:customStyle="1" w:styleId="heading3">
    <w:name w:val="heading3"/>
    <w:basedOn w:val="Normal"/>
    <w:next w:val="Normal"/>
    <w:pPr>
      <w:keepNext/>
      <w:spacing w:before="240" w:after="180"/>
    </w:pPr>
    <w:rPr>
      <w:rFonts w:ascii="Arial" w:hAnsi="Arial"/>
      <w:i/>
    </w:rPr>
  </w:style>
  <w:style w:type="paragraph" w:customStyle="1" w:styleId="run-in">
    <w:name w:val="run-in"/>
    <w:basedOn w:val="Normal"/>
    <w:next w:val="Normal"/>
    <w:pPr>
      <w:keepNext/>
      <w:spacing w:before="120"/>
    </w:pPr>
    <w:rPr>
      <w:b/>
    </w:rPr>
  </w:style>
  <w:style w:type="paragraph" w:customStyle="1" w:styleId="Titre11">
    <w:name w:val="Titre1"/>
    <w:basedOn w:val="Normal"/>
    <w:next w:val="Normal"/>
    <w:rsid w:val="00B01737"/>
    <w:pPr>
      <w:keepNext/>
      <w:keepLines/>
      <w:pageBreakBefore/>
      <w:tabs>
        <w:tab w:val="left" w:pos="284"/>
      </w:tabs>
      <w:suppressAutoHyphens/>
      <w:spacing w:after="460" w:line="348" w:lineRule="exact"/>
      <w:ind w:firstLine="227"/>
      <w:jc w:val="center"/>
    </w:pPr>
    <w:rPr>
      <w:rFonts w:ascii="Times" w:eastAsia="Times New Roman" w:hAnsi="Times" w:cs="Times New Roman"/>
      <w:b/>
      <w:sz w:val="28"/>
      <w:szCs w:val="20"/>
      <w:lang w:val="en-US" w:eastAsia="de-DE"/>
    </w:rPr>
  </w:style>
  <w:style w:type="paragraph" w:customStyle="1" w:styleId="figurecitation">
    <w:name w:val="figurecitation"/>
    <w:basedOn w:val="Normal"/>
    <w:pPr>
      <w:pBdr>
        <w:top w:val="single" w:sz="8" w:space="1" w:color="auto"/>
        <w:left w:val="single" w:sz="8" w:space="4" w:color="auto"/>
        <w:bottom w:val="single" w:sz="8" w:space="1" w:color="auto"/>
        <w:right w:val="single" w:sz="8" w:space="4" w:color="auto"/>
      </w:pBdr>
    </w:pPr>
    <w:rPr>
      <w:rFonts w:ascii="Arial" w:hAnsi="Arial"/>
      <w:b/>
      <w:sz w:val="36"/>
    </w:rPr>
  </w:style>
  <w:style w:type="paragraph" w:customStyle="1" w:styleId="acknowledgements">
    <w:name w:val="acknowledgements"/>
    <w:basedOn w:val="abstract"/>
    <w:next w:val="Normal"/>
    <w:pPr>
      <w:spacing w:before="240"/>
    </w:pPr>
  </w:style>
  <w:style w:type="paragraph" w:customStyle="1" w:styleId="author">
    <w:name w:val="author"/>
    <w:basedOn w:val="Normal"/>
    <w:next w:val="affiliation"/>
    <w:pPr>
      <w:spacing w:before="120"/>
    </w:pPr>
  </w:style>
  <w:style w:type="paragraph" w:customStyle="1" w:styleId="affiliation">
    <w:name w:val="affiliation"/>
    <w:basedOn w:val="Normal"/>
    <w:next w:val="phone"/>
    <w:pPr>
      <w:spacing w:before="120" w:line="240" w:lineRule="auto"/>
    </w:pPr>
    <w:rPr>
      <w:i/>
    </w:rPr>
  </w:style>
  <w:style w:type="paragraph" w:customStyle="1" w:styleId="email">
    <w:name w:val="email"/>
    <w:basedOn w:val="Normal"/>
    <w:next w:val="url"/>
    <w:pPr>
      <w:spacing w:before="120" w:line="240" w:lineRule="auto"/>
    </w:pPr>
    <w:rPr>
      <w:sz w:val="20"/>
    </w:rPr>
  </w:style>
  <w:style w:type="paragraph" w:customStyle="1" w:styleId="phone">
    <w:name w:val="phone"/>
    <w:basedOn w:val="email"/>
    <w:next w:val="fax"/>
  </w:style>
  <w:style w:type="paragraph" w:customStyle="1" w:styleId="fax">
    <w:name w:val="fax"/>
    <w:basedOn w:val="email"/>
    <w:next w:val="email"/>
  </w:style>
  <w:style w:type="paragraph" w:customStyle="1" w:styleId="abstract">
    <w:name w:val="abstract"/>
    <w:basedOn w:val="Normal"/>
    <w:next w:val="keywords"/>
    <w:pPr>
      <w:spacing w:before="120"/>
    </w:pPr>
    <w:rPr>
      <w:sz w:val="20"/>
    </w:rPr>
  </w:style>
  <w:style w:type="paragraph" w:customStyle="1" w:styleId="keywords">
    <w:name w:val="keywords"/>
    <w:basedOn w:val="Normal"/>
    <w:next w:val="Normal"/>
    <w:pPr>
      <w:spacing w:before="120"/>
    </w:pPr>
    <w:rPr>
      <w:i/>
    </w:rPr>
  </w:style>
  <w:style w:type="paragraph" w:customStyle="1" w:styleId="extraaddress">
    <w:name w:val="extraaddress"/>
    <w:basedOn w:val="email"/>
  </w:style>
  <w:style w:type="paragraph" w:customStyle="1" w:styleId="reference">
    <w:name w:val="reference"/>
    <w:basedOn w:val="Normal"/>
    <w:rPr>
      <w:sz w:val="20"/>
    </w:rPr>
  </w:style>
  <w:style w:type="paragraph" w:customStyle="1" w:styleId="equation">
    <w:name w:val="equation"/>
    <w:basedOn w:val="Normal"/>
    <w:next w:val="Normal"/>
    <w:pPr>
      <w:spacing w:before="120" w:after="120"/>
      <w:jc w:val="center"/>
    </w:pPr>
  </w:style>
  <w:style w:type="paragraph" w:customStyle="1" w:styleId="articlenote">
    <w:name w:val="articlenote"/>
    <w:basedOn w:val="Normal"/>
    <w:next w:val="Normal"/>
    <w:pPr>
      <w:spacing w:line="240" w:lineRule="auto"/>
    </w:pPr>
  </w:style>
  <w:style w:type="paragraph" w:customStyle="1" w:styleId="figlegend">
    <w:name w:val="figlegend"/>
    <w:basedOn w:val="Normal"/>
    <w:next w:val="Normal"/>
    <w:pPr>
      <w:spacing w:before="120"/>
    </w:pPr>
    <w:rPr>
      <w:sz w:val="20"/>
    </w:rPr>
  </w:style>
  <w:style w:type="paragraph" w:customStyle="1" w:styleId="tablelegend">
    <w:name w:val="tablelegend"/>
    <w:basedOn w:val="Normal"/>
    <w:next w:val="Normal"/>
    <w:pPr>
      <w:spacing w:before="120"/>
    </w:pPr>
    <w:rPr>
      <w:sz w:val="20"/>
    </w:rPr>
  </w:style>
  <w:style w:type="paragraph" w:styleId="Paragraphedeliste">
    <w:name w:val="List Paragraph"/>
    <w:basedOn w:val="Normal"/>
    <w:uiPriority w:val="34"/>
    <w:qFormat/>
    <w:rsid w:val="00B01737"/>
    <w:pPr>
      <w:spacing w:after="240" w:line="480" w:lineRule="auto"/>
      <w:ind w:left="720" w:firstLine="360"/>
      <w:contextualSpacing/>
    </w:pPr>
    <w:rPr>
      <w:rFonts w:eastAsia="Times New Roman"/>
      <w:lang w:val="en-US" w:bidi="en-US"/>
    </w:rPr>
  </w:style>
  <w:style w:type="paragraph" w:customStyle="1" w:styleId="url">
    <w:name w:val="url"/>
    <w:basedOn w:val="email"/>
    <w:next w:val="Normal"/>
  </w:style>
  <w:style w:type="character" w:customStyle="1" w:styleId="label">
    <w:name w:val="label"/>
    <w:rsid w:val="00B01737"/>
  </w:style>
  <w:style w:type="character" w:customStyle="1" w:styleId="En-tteCar">
    <w:name w:val="En-tête Car"/>
    <w:basedOn w:val="Policepardfaut"/>
    <w:link w:val="En-tte"/>
    <w:uiPriority w:val="99"/>
    <w:rsid w:val="00B01737"/>
    <w:rPr>
      <w:rFonts w:ascii="Calibri" w:eastAsia="Calibri" w:hAnsi="Calibri" w:cs="Arial"/>
      <w:sz w:val="22"/>
      <w:szCs w:val="22"/>
      <w:lang w:eastAsia="en-US"/>
    </w:rPr>
  </w:style>
  <w:style w:type="character" w:customStyle="1" w:styleId="Titre1Car">
    <w:name w:val="Titre 1 Car"/>
    <w:basedOn w:val="Policepardfaut"/>
    <w:link w:val="Titre1"/>
    <w:rsid w:val="00862636"/>
    <w:rPr>
      <w:rFonts w:asciiTheme="majorBidi" w:eastAsia="SimSun" w:hAnsiTheme="majorBidi" w:cstheme="majorBidi"/>
      <w:b/>
      <w:bCs/>
      <w:color w:val="000000" w:themeColor="text1"/>
      <w:szCs w:val="28"/>
      <w:lang w:val="en-US" w:eastAsia="ar-SA"/>
    </w:rPr>
  </w:style>
  <w:style w:type="paragraph" w:customStyle="1" w:styleId="Normal1">
    <w:name w:val="Normal1"/>
    <w:uiPriority w:val="99"/>
    <w:rsid w:val="00862636"/>
    <w:pPr>
      <w:spacing w:line="276" w:lineRule="auto"/>
    </w:pPr>
    <w:rPr>
      <w:rFonts w:ascii="Arial" w:eastAsia="Arial" w:hAnsi="Arial" w:cs="Arial"/>
      <w:color w:val="000000"/>
      <w:sz w:val="22"/>
      <w:szCs w:val="22"/>
    </w:rPr>
  </w:style>
  <w:style w:type="character" w:styleId="Lienhypertexte">
    <w:name w:val="Hyperlink"/>
    <w:basedOn w:val="Policepardfaut"/>
    <w:rsid w:val="007725A1"/>
    <w:rPr>
      <w:color w:val="0563C1" w:themeColor="hyperlink"/>
      <w:u w:val="single"/>
    </w:rPr>
  </w:style>
  <w:style w:type="paragraph" w:styleId="NormalWeb">
    <w:name w:val="Normal (Web)"/>
    <w:basedOn w:val="Normal"/>
    <w:rsid w:val="00563A76"/>
    <w:pPr>
      <w:spacing w:before="100" w:beforeAutospacing="1" w:after="100" w:afterAutospacing="1" w:line="240" w:lineRule="auto"/>
    </w:pPr>
    <w:rPr>
      <w:rFonts w:ascii="Times New Roman" w:eastAsia="Times New Roman" w:hAnsi="Times New Roman" w:cs="Times New Roman"/>
      <w:color w:val="000000"/>
      <w:sz w:val="24"/>
      <w:szCs w:val="24"/>
      <w:lang w:val="fr-CH" w:eastAsia="fr-CH"/>
    </w:rPr>
  </w:style>
  <w:style w:type="character" w:customStyle="1" w:styleId="style11">
    <w:name w:val="style11"/>
    <w:rsid w:val="00563A76"/>
    <w:rPr>
      <w:i/>
      <w:iCs/>
      <w:color w:va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426686">
      <w:bodyDiv w:val="1"/>
      <w:marLeft w:val="0"/>
      <w:marRight w:val="0"/>
      <w:marTop w:val="0"/>
      <w:marBottom w:val="0"/>
      <w:divBdr>
        <w:top w:val="none" w:sz="0" w:space="0" w:color="auto"/>
        <w:left w:val="none" w:sz="0" w:space="0" w:color="auto"/>
        <w:bottom w:val="none" w:sz="0" w:space="0" w:color="auto"/>
        <w:right w:val="none" w:sz="0" w:space="0" w:color="auto"/>
      </w:divBdr>
      <w:divsChild>
        <w:div w:id="501968044">
          <w:marLeft w:val="0"/>
          <w:marRight w:val="0"/>
          <w:marTop w:val="0"/>
          <w:marBottom w:val="0"/>
          <w:divBdr>
            <w:top w:val="none" w:sz="0" w:space="0" w:color="auto"/>
            <w:left w:val="none" w:sz="0" w:space="0" w:color="auto"/>
            <w:bottom w:val="none" w:sz="0" w:space="0" w:color="auto"/>
            <w:right w:val="none" w:sz="0" w:space="0" w:color="auto"/>
          </w:divBdr>
          <w:divsChild>
            <w:div w:id="1722052183">
              <w:marLeft w:val="0"/>
              <w:marRight w:val="0"/>
              <w:marTop w:val="0"/>
              <w:marBottom w:val="0"/>
              <w:divBdr>
                <w:top w:val="none" w:sz="0" w:space="0" w:color="auto"/>
                <w:left w:val="none" w:sz="0" w:space="0" w:color="auto"/>
                <w:bottom w:val="none" w:sz="0" w:space="0" w:color="auto"/>
                <w:right w:val="none" w:sz="0" w:space="0" w:color="auto"/>
              </w:divBdr>
              <w:divsChild>
                <w:div w:id="1467315661">
                  <w:marLeft w:val="3900"/>
                  <w:marRight w:val="0"/>
                  <w:marTop w:val="0"/>
                  <w:marBottom w:val="0"/>
                  <w:divBdr>
                    <w:top w:val="none" w:sz="0" w:space="0" w:color="auto"/>
                    <w:left w:val="none" w:sz="0" w:space="0" w:color="auto"/>
                    <w:bottom w:val="none" w:sz="0" w:space="0" w:color="auto"/>
                    <w:right w:val="none" w:sz="0" w:space="0" w:color="auto"/>
                  </w:divBdr>
                  <w:divsChild>
                    <w:div w:id="55836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85040">
      <w:bodyDiv w:val="1"/>
      <w:marLeft w:val="0"/>
      <w:marRight w:val="0"/>
      <w:marTop w:val="0"/>
      <w:marBottom w:val="0"/>
      <w:divBdr>
        <w:top w:val="none" w:sz="0" w:space="0" w:color="auto"/>
        <w:left w:val="none" w:sz="0" w:space="0" w:color="auto"/>
        <w:bottom w:val="none" w:sz="0" w:space="0" w:color="auto"/>
        <w:right w:val="none" w:sz="0" w:space="0" w:color="auto"/>
      </w:divBdr>
      <w:divsChild>
        <w:div w:id="266429759">
          <w:marLeft w:val="0"/>
          <w:marRight w:val="0"/>
          <w:marTop w:val="0"/>
          <w:marBottom w:val="0"/>
          <w:divBdr>
            <w:top w:val="none" w:sz="0" w:space="0" w:color="auto"/>
            <w:left w:val="none" w:sz="0" w:space="0" w:color="auto"/>
            <w:bottom w:val="none" w:sz="0" w:space="0" w:color="auto"/>
            <w:right w:val="none" w:sz="0" w:space="0" w:color="auto"/>
          </w:divBdr>
          <w:divsChild>
            <w:div w:id="144859760">
              <w:marLeft w:val="0"/>
              <w:marRight w:val="0"/>
              <w:marTop w:val="0"/>
              <w:marBottom w:val="0"/>
              <w:divBdr>
                <w:top w:val="none" w:sz="0" w:space="0" w:color="auto"/>
                <w:left w:val="none" w:sz="0" w:space="0" w:color="auto"/>
                <w:bottom w:val="none" w:sz="0" w:space="0" w:color="auto"/>
                <w:right w:val="none" w:sz="0" w:space="0" w:color="auto"/>
              </w:divBdr>
              <w:divsChild>
                <w:div w:id="560756354">
                  <w:marLeft w:val="0"/>
                  <w:marRight w:val="0"/>
                  <w:marTop w:val="0"/>
                  <w:marBottom w:val="0"/>
                  <w:divBdr>
                    <w:top w:val="none" w:sz="0" w:space="0" w:color="auto"/>
                    <w:left w:val="none" w:sz="0" w:space="0" w:color="auto"/>
                    <w:bottom w:val="none" w:sz="0" w:space="0" w:color="auto"/>
                    <w:right w:val="none" w:sz="0" w:space="0" w:color="auto"/>
                  </w:divBdr>
                  <w:divsChild>
                    <w:div w:id="1769110411">
                      <w:marLeft w:val="0"/>
                      <w:marRight w:val="0"/>
                      <w:marTop w:val="0"/>
                      <w:marBottom w:val="0"/>
                      <w:divBdr>
                        <w:top w:val="none" w:sz="0" w:space="0" w:color="auto"/>
                        <w:left w:val="none" w:sz="0" w:space="0" w:color="auto"/>
                        <w:bottom w:val="none" w:sz="0" w:space="0" w:color="auto"/>
                        <w:right w:val="none" w:sz="0" w:space="0" w:color="auto"/>
                      </w:divBdr>
                      <w:divsChild>
                        <w:div w:id="1757631046">
                          <w:marLeft w:val="0"/>
                          <w:marRight w:val="0"/>
                          <w:marTop w:val="0"/>
                          <w:marBottom w:val="0"/>
                          <w:divBdr>
                            <w:top w:val="none" w:sz="0" w:space="0" w:color="auto"/>
                            <w:left w:val="none" w:sz="0" w:space="0" w:color="auto"/>
                            <w:bottom w:val="none" w:sz="0" w:space="0" w:color="auto"/>
                            <w:right w:val="none" w:sz="0" w:space="0" w:color="auto"/>
                          </w:divBdr>
                          <w:divsChild>
                            <w:div w:id="923299287">
                              <w:marLeft w:val="0"/>
                              <w:marRight w:val="0"/>
                              <w:marTop w:val="0"/>
                              <w:marBottom w:val="0"/>
                              <w:divBdr>
                                <w:top w:val="none" w:sz="0" w:space="0" w:color="auto"/>
                                <w:left w:val="none" w:sz="0" w:space="0" w:color="auto"/>
                                <w:bottom w:val="none" w:sz="0" w:space="0" w:color="auto"/>
                                <w:right w:val="none" w:sz="0" w:space="0" w:color="auto"/>
                              </w:divBdr>
                              <w:divsChild>
                                <w:div w:id="93713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058348">
      <w:bodyDiv w:val="1"/>
      <w:marLeft w:val="0"/>
      <w:marRight w:val="0"/>
      <w:marTop w:val="0"/>
      <w:marBottom w:val="0"/>
      <w:divBdr>
        <w:top w:val="none" w:sz="0" w:space="0" w:color="auto"/>
        <w:left w:val="none" w:sz="0" w:space="0" w:color="auto"/>
        <w:bottom w:val="none" w:sz="0" w:space="0" w:color="auto"/>
        <w:right w:val="none" w:sz="0" w:space="0" w:color="auto"/>
      </w:divBdr>
      <w:divsChild>
        <w:div w:id="645011313">
          <w:marLeft w:val="0"/>
          <w:marRight w:val="0"/>
          <w:marTop w:val="0"/>
          <w:marBottom w:val="0"/>
          <w:divBdr>
            <w:top w:val="none" w:sz="0" w:space="0" w:color="auto"/>
            <w:left w:val="none" w:sz="0" w:space="0" w:color="auto"/>
            <w:bottom w:val="none" w:sz="0" w:space="0" w:color="auto"/>
            <w:right w:val="none" w:sz="0" w:space="0" w:color="auto"/>
          </w:divBdr>
          <w:divsChild>
            <w:div w:id="1776516219">
              <w:marLeft w:val="0"/>
              <w:marRight w:val="0"/>
              <w:marTop w:val="0"/>
              <w:marBottom w:val="0"/>
              <w:divBdr>
                <w:top w:val="none" w:sz="0" w:space="0" w:color="auto"/>
                <w:left w:val="none" w:sz="0" w:space="0" w:color="auto"/>
                <w:bottom w:val="none" w:sz="0" w:space="0" w:color="auto"/>
                <w:right w:val="none" w:sz="0" w:space="0" w:color="auto"/>
              </w:divBdr>
              <w:divsChild>
                <w:div w:id="2025983473">
                  <w:marLeft w:val="3900"/>
                  <w:marRight w:val="0"/>
                  <w:marTop w:val="0"/>
                  <w:marBottom w:val="0"/>
                  <w:divBdr>
                    <w:top w:val="none" w:sz="0" w:space="0" w:color="auto"/>
                    <w:left w:val="none" w:sz="0" w:space="0" w:color="auto"/>
                    <w:bottom w:val="none" w:sz="0" w:space="0" w:color="auto"/>
                    <w:right w:val="none" w:sz="0" w:space="0" w:color="auto"/>
                  </w:divBdr>
                  <w:divsChild>
                    <w:div w:id="5450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inlab.hcuge.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LL\AppData\Local\Temp\Rar$DIa0.055\sv-jour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sv-journ</Template>
  <TotalTime>0</TotalTime>
  <Pages>3</Pages>
  <Words>998</Words>
  <Characters>5494</Characters>
  <Application>Microsoft Office Word</Application>
  <DocSecurity>0</DocSecurity>
  <Lines>45</Lines>
  <Paragraphs>12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Author template for journal articles</vt:lpstr>
      <vt:lpstr>Author template for journal articles</vt:lpstr>
    </vt:vector>
  </TitlesOfParts>
  <Company>SPRINGER VERLAG</Company>
  <LinksUpToDate>false</LinksUpToDate>
  <CharactersWithSpaces>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template for journal articles</dc:title>
  <dc:subject/>
  <dc:creator>I-TEC-DZ</dc:creator>
  <cp:keywords/>
  <dc:description>Springer Heidelberg 2005</dc:description>
  <cp:lastModifiedBy>I-TEC-DZ</cp:lastModifiedBy>
  <cp:revision>2</cp:revision>
  <cp:lastPrinted>1997-08-25T15:11:00Z</cp:lastPrinted>
  <dcterms:created xsi:type="dcterms:W3CDTF">2017-09-17T18:09:00Z</dcterms:created>
  <dcterms:modified xsi:type="dcterms:W3CDTF">2017-09-17T18:09:00Z</dcterms:modified>
</cp:coreProperties>
</file>