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752" w:rsidRPr="00CC1D20" w:rsidRDefault="00BA5752" w:rsidP="00BA5752">
      <w:pPr>
        <w:pStyle w:val="Titre10"/>
        <w:jc w:val="center"/>
        <w:rPr>
          <w:lang w:val="en-US" w:bidi="en-US"/>
        </w:rPr>
      </w:pPr>
      <w:proofErr w:type="spellStart"/>
      <w:r w:rsidRPr="00CC1D20">
        <w:rPr>
          <w:lang w:val="en-US" w:bidi="en-US"/>
        </w:rPr>
        <w:t>Multicriteria</w:t>
      </w:r>
      <w:proofErr w:type="spellEnd"/>
      <w:r w:rsidRPr="00CC1D20">
        <w:rPr>
          <w:lang w:val="en-US" w:bidi="en-US"/>
        </w:rPr>
        <w:t xml:space="preserve"> decision making with ELECTRE III, </w:t>
      </w:r>
      <w:proofErr w:type="gramStart"/>
      <w:r w:rsidRPr="00CC1D20">
        <w:rPr>
          <w:lang w:val="en-US" w:bidi="en-US"/>
        </w:rPr>
        <w:t>SOLAP</w:t>
      </w:r>
      <w:proofErr w:type="gramEnd"/>
      <w:r w:rsidRPr="00CC1D20">
        <w:rPr>
          <w:lang w:val="en-US" w:bidi="en-US"/>
        </w:rPr>
        <w:t xml:space="preserve"> and GIS for spatiotemporal tuberculosis analytics</w:t>
      </w:r>
    </w:p>
    <w:p w:rsidR="00BA5752" w:rsidRDefault="00BA5752" w:rsidP="00BA5752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 w:bidi="en-US"/>
        </w:rPr>
        <w:t xml:space="preserve">Type of article: Conference abstract </w:t>
      </w:r>
    </w:p>
    <w:p w:rsidR="00BA5752" w:rsidRPr="00AB5FB8" w:rsidRDefault="00BA5752" w:rsidP="00BA5752">
      <w:pPr>
        <w:tabs>
          <w:tab w:val="left" w:pos="2923"/>
        </w:tabs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Fatima-Zohra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Younsi</w:t>
      </w:r>
      <w:proofErr w:type="spellEnd"/>
    </w:p>
    <w:p w:rsidR="00BA5752" w:rsidRPr="00AB5FB8" w:rsidRDefault="00BA5752" w:rsidP="00BA5752">
      <w:pPr>
        <w:tabs>
          <w:tab w:val="left" w:pos="2923"/>
        </w:tabs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LIO Laboratory, University of Oran 1, University of Abdel Hamid Ibn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Badis</w:t>
      </w:r>
      <w:proofErr w:type="spellEnd"/>
      <w:r w:rsidRPr="00AB5FB8">
        <w:rPr>
          <w:rFonts w:ascii="Times New Roman" w:hAnsi="Times New Roman" w:cs="Times New Roman"/>
          <w:sz w:val="24"/>
          <w:szCs w:val="24"/>
          <w:lang w:val="en-US"/>
        </w:rPr>
        <w:t>, Algeria</w:t>
      </w:r>
    </w:p>
    <w:p w:rsidR="00BA5752" w:rsidRDefault="00EE7CCC" w:rsidP="00BA5752">
      <w:pPr>
        <w:pStyle w:val="Normal1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 w:bidi="en-US"/>
        </w:rPr>
      </w:pPr>
      <w:hyperlink r:id="rId7" w:history="1">
        <w:r w:rsidR="00BA5752" w:rsidRPr="00BA5752">
          <w:rPr>
            <w:rStyle w:val="Lienhypertexte"/>
            <w:rFonts w:ascii="Times New Roman" w:hAnsi="Times New Roman" w:cs="Times New Roman"/>
            <w:sz w:val="24"/>
            <w:szCs w:val="24"/>
            <w:lang w:val="en-US"/>
          </w:rPr>
          <w:t>fatima.younsi@univ-mosta.dz</w:t>
        </w:r>
      </w:hyperlink>
    </w:p>
    <w:p w:rsidR="00BA5752" w:rsidRPr="00B85C79" w:rsidRDefault="00BA5752" w:rsidP="00BA5752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 w:bidi="en-US"/>
        </w:rPr>
        <w:t>Abstract</w:t>
      </w:r>
    </w:p>
    <w:p w:rsidR="00BF6AF4" w:rsidRPr="00AB5FB8" w:rsidRDefault="00BF6AF4" w:rsidP="00BF6AF4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B5FB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 w:eastAsia="en-US" w:bidi="en-US"/>
        </w:rPr>
        <w:t xml:space="preserve">Background: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Epidemic spread is a major public health problem. Rapid detection of the agent, identification of factors promoting spread of epidemic and effective treatment are important parameters in controlling the disease. </w:t>
      </w:r>
    </w:p>
    <w:p w:rsidR="00BF6AF4" w:rsidRPr="00AB5FB8" w:rsidRDefault="00BF6AF4" w:rsidP="00BF6AF4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The purpose of this research is to develop a novel epidemiological surveillance system based on Multi Criteria Analysis Method (MCAM) and Geographical Information System (GIS) technology integrated into a decision support system called </w:t>
      </w:r>
      <w:proofErr w:type="spell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SYstème</w:t>
      </w:r>
      <w:proofErr w:type="spell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</w:t>
      </w:r>
      <w:proofErr w:type="spell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Décisionnel</w:t>
      </w:r>
      <w:proofErr w:type="spell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</w:t>
      </w:r>
      <w:proofErr w:type="spell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Spatiotemporel</w:t>
      </w:r>
      <w:proofErr w:type="spell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pour </w:t>
      </w:r>
      <w:proofErr w:type="spell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l’EPidémiologie</w:t>
      </w:r>
      <w:proofErr w:type="spell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(SYDSEP). The later was designed, </w:t>
      </w:r>
      <w:proofErr w:type="gram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implemented</w:t>
      </w:r>
      <w:proofErr w:type="gram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and validated in previous research 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for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tuberculosis 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risk assessment. </w:t>
      </w:r>
    </w:p>
    <w:p w:rsidR="00BF6AF4" w:rsidRPr="00AB5FB8" w:rsidRDefault="00BF6AF4" w:rsidP="00BF6AF4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 w:rsidRPr="00AB5FB8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 xml:space="preserve">Methods: 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We highlight the use of </w:t>
      </w:r>
      <w:proofErr w:type="spellStart"/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ELimination</w:t>
      </w:r>
      <w:proofErr w:type="spellEnd"/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and Choice Expressing </w:t>
      </w:r>
      <w:proofErr w:type="spellStart"/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REality</w:t>
      </w:r>
      <w:proofErr w:type="spellEnd"/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r w:rsidRPr="00AB5FB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(</w:t>
      </w:r>
      <w:r w:rsidRPr="00AB5FB8">
        <w:rPr>
          <w:rFonts w:ascii="Times New Roman" w:hAnsi="Times New Roman" w:cs="Times New Roman"/>
          <w:sz w:val="24"/>
          <w:szCs w:val="24"/>
          <w:lang w:val="en-US"/>
        </w:rPr>
        <w:t>ELECTRE III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) ranking method </w:t>
      </w: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>of MCAM in GIS that incorporate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 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t>environment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, socio-economic, medical factors to monitor and identify potential high-risk areas of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tuberculosis and disease mapping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.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Factors related to the risk of tuberculosis </w:t>
      </w:r>
      <w:proofErr w:type="gram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are obtained</w:t>
      </w:r>
      <w:proofErr w:type="gram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from SYDSEP and constitute the input values of ELECTRE</w:t>
      </w:r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III </w:t>
      </w:r>
      <w:r w:rsidRPr="00AB5FB8"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t xml:space="preserve">ranking method for the 26 communes of the city of Oran (Algeria).  </w:t>
      </w:r>
    </w:p>
    <w:p w:rsidR="00BF6AF4" w:rsidRPr="00AB5FB8" w:rsidRDefault="00BF6AF4" w:rsidP="00BF6AF4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</w:pPr>
      <w:r w:rsidRPr="00AB5FB8">
        <w:rPr>
          <w:rFonts w:ascii="Times New Roman" w:eastAsia="Times New Roman" w:hAnsi="Times New Roman" w:cs="Times New Roman"/>
          <w:b/>
          <w:sz w:val="24"/>
          <w:szCs w:val="24"/>
          <w:lang w:val="en-CA" w:eastAsia="en-CA"/>
        </w:rPr>
        <w:t xml:space="preserve">Results: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The outcomes from the combination of GIS and </w:t>
      </w:r>
      <w:r w:rsidRPr="00AB5FB8">
        <w:rPr>
          <w:rFonts w:ascii="Times New Roman" w:hAnsi="Times New Roman" w:cs="Times New Roman"/>
          <w:sz w:val="24"/>
          <w:szCs w:val="24"/>
          <w:lang w:val="en-US"/>
        </w:rPr>
        <w:t>ELECTRE III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produced useful information on different levels of risks. Thematic maps on incidence numbers of disease </w:t>
      </w:r>
      <w:proofErr w:type="gramStart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are created</w:t>
      </w:r>
      <w:proofErr w:type="gramEnd"/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to classify the TB incidences from the highest level to the lowest level. Thus, we can easily obtain the major factors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that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influence the spread of disease and lead to increas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ing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numbers of confirmed cases.</w:t>
      </w:r>
    </w:p>
    <w:p w:rsidR="00BF6AF4" w:rsidRPr="00AB5FB8" w:rsidRDefault="00BF6AF4" w:rsidP="00BF6AF4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</w:pPr>
      <w:r w:rsidRPr="00AB5FB8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en-US" w:bidi="en-US"/>
        </w:rPr>
        <w:t xml:space="preserve">Conclusion: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GIS based ELECTRE</w:t>
      </w:r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III 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method within SYDSEP has demonstrated analytical capabilities in targeting high-risk spots and TB surveillance monitoring system of the city of Oran and it can help public health policy makers prioritiz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ing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their response goals and evaluat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>ing</w:t>
      </w:r>
      <w:r w:rsidRPr="00AB5FB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en-US"/>
        </w:rPr>
        <w:t xml:space="preserve"> control strategies.</w:t>
      </w:r>
    </w:p>
    <w:p w:rsidR="00BF6AF4" w:rsidRPr="00AB5FB8" w:rsidRDefault="00BF6AF4" w:rsidP="00BF6A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FB8">
        <w:rPr>
          <w:rFonts w:ascii="Times New Roman" w:eastAsia="SimSun" w:hAnsi="Times New Roman" w:cs="Times New Roman"/>
          <w:b/>
          <w:bCs/>
          <w:iCs/>
          <w:sz w:val="24"/>
          <w:szCs w:val="24"/>
          <w:lang w:val="en-US" w:eastAsia="ar-SA"/>
        </w:rPr>
        <w:t>Keywords:</w:t>
      </w:r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SYstème</w:t>
      </w:r>
      <w:proofErr w:type="spellEnd"/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Décisionnel</w:t>
      </w:r>
      <w:proofErr w:type="spellEnd"/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Spatiotemporel</w:t>
      </w:r>
      <w:proofErr w:type="spellEnd"/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pour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l’EPidémiologie</w:t>
      </w:r>
      <w:proofErr w:type="spellEnd"/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(SYDSEP), </w:t>
      </w:r>
      <w:proofErr w:type="spellStart"/>
      <w:r w:rsidRPr="00AB5FB8">
        <w:rPr>
          <w:rFonts w:ascii="Times New Roman" w:hAnsi="Times New Roman" w:cs="Times New Roman"/>
          <w:sz w:val="24"/>
          <w:szCs w:val="24"/>
          <w:lang w:val="en-US"/>
        </w:rPr>
        <w:t>Multicriteria</w:t>
      </w:r>
      <w:proofErr w:type="spellEnd"/>
      <w:r w:rsidRPr="00AB5FB8">
        <w:rPr>
          <w:rFonts w:ascii="Times New Roman" w:hAnsi="Times New Roman" w:cs="Times New Roman"/>
          <w:sz w:val="24"/>
          <w:szCs w:val="24"/>
          <w:lang w:val="en-US"/>
        </w:rPr>
        <w:t xml:space="preserve"> analysis, ELECTRE III ranking method, Geographic Information System (GIS), Tuberculosis disease mapping.</w:t>
      </w:r>
    </w:p>
    <w:p w:rsidR="00BA5752" w:rsidRPr="00313C18" w:rsidRDefault="00BA5752" w:rsidP="00BA5752">
      <w:pPr>
        <w:pStyle w:val="heading1"/>
        <w:numPr>
          <w:ilvl w:val="0"/>
          <w:numId w:val="31"/>
        </w:numPr>
      </w:pPr>
      <w:proofErr w:type="spellStart"/>
      <w:r w:rsidRPr="00313C18">
        <w:t>Declaration</w:t>
      </w:r>
      <w:proofErr w:type="spellEnd"/>
      <w:r w:rsidRPr="00313C18">
        <w:t xml:space="preserve"> of </w:t>
      </w:r>
      <w:proofErr w:type="spellStart"/>
      <w:r w:rsidRPr="00313C18">
        <w:t>conflicts</w:t>
      </w:r>
      <w:proofErr w:type="spellEnd"/>
    </w:p>
    <w:p w:rsidR="00BA5752" w:rsidRPr="00862636" w:rsidRDefault="00BA5752" w:rsidP="00BA5752">
      <w:pPr>
        <w:tabs>
          <w:tab w:val="left" w:pos="2923"/>
        </w:tabs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This article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is selected from the abstract’s book of the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International Conference 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n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Health Sciences and Medical Technologies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,10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-12 October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201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7,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Tlemcen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 Algeria, ICHSMT’17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:rsidR="00BA5752" w:rsidRPr="00AC74ED" w:rsidRDefault="00BA5752" w:rsidP="00BA5752">
      <w:pPr>
        <w:pStyle w:val="heading1"/>
        <w:numPr>
          <w:ilvl w:val="0"/>
          <w:numId w:val="31"/>
        </w:numPr>
      </w:pPr>
      <w:proofErr w:type="spellStart"/>
      <w:r w:rsidRPr="00AC74ED">
        <w:t>Authors</w:t>
      </w:r>
      <w:proofErr w:type="spellEnd"/>
      <w:r w:rsidRPr="00AC74ED">
        <w:t xml:space="preserve">’ </w:t>
      </w:r>
      <w:proofErr w:type="spellStart"/>
      <w:r w:rsidRPr="00AC74ED">
        <w:t>biography</w:t>
      </w:r>
      <w:proofErr w:type="spellEnd"/>
    </w:p>
    <w:p w:rsidR="00BA5752" w:rsidRDefault="00BA5752" w:rsidP="00BA5752">
      <w:pPr>
        <w:suppressAutoHyphens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No </w:t>
      </w:r>
      <w:proofErr w:type="spellStart"/>
      <w:r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biography</w:t>
      </w:r>
      <w:proofErr w:type="spellEnd"/>
    </w:p>
    <w:p w:rsidR="00BA5752" w:rsidRPr="00AC74ED" w:rsidRDefault="00BA5752" w:rsidP="00BA5752">
      <w:pPr>
        <w:pStyle w:val="heading1"/>
        <w:numPr>
          <w:ilvl w:val="0"/>
          <w:numId w:val="31"/>
        </w:numPr>
      </w:pPr>
      <w:proofErr w:type="spellStart"/>
      <w:r w:rsidRPr="00AC74ED">
        <w:lastRenderedPageBreak/>
        <w:t>References</w:t>
      </w:r>
      <w:proofErr w:type="spellEnd"/>
    </w:p>
    <w:p w:rsidR="00233CBA" w:rsidRPr="00233CBA" w:rsidRDefault="00233CBA" w:rsidP="00233CBA">
      <w:pPr>
        <w:pStyle w:val="Paragraphedeliste"/>
        <w:numPr>
          <w:ilvl w:val="0"/>
          <w:numId w:val="33"/>
        </w:numPr>
        <w:jc w:val="both"/>
        <w:rPr>
          <w:rFonts w:asciiTheme="majorBidi" w:eastAsia="Calibri" w:hAnsiTheme="majorBidi" w:cstheme="majorBidi"/>
          <w:color w:val="000000"/>
          <w:sz w:val="20"/>
          <w:szCs w:val="20"/>
        </w:rPr>
      </w:pP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Maystre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L.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and Simos, J. P. J. (1994).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Méthodes multicritères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Electre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.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Edition Presses Polytechniques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et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Universitaires Romandes.</w:t>
      </w:r>
    </w:p>
    <w:p w:rsidR="00233CBA" w:rsidRPr="00233CBA" w:rsidRDefault="00233CBA" w:rsidP="00233CBA">
      <w:pPr>
        <w:pStyle w:val="Paragraphedeliste"/>
        <w:numPr>
          <w:ilvl w:val="0"/>
          <w:numId w:val="33"/>
        </w:numPr>
        <w:jc w:val="both"/>
        <w:rPr>
          <w:rFonts w:asciiTheme="majorBidi" w:eastAsia="Calibri" w:hAnsiTheme="majorBidi" w:cstheme="majorBidi"/>
          <w:color w:val="000000"/>
          <w:sz w:val="20"/>
          <w:szCs w:val="20"/>
        </w:rPr>
      </w:pPr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Gosselin, P.,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Lebel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G.,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Rivest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S., &amp;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Douville-Fradet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M. (2005).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The Integrated System for Public Health Monitoring of West Nile Virus (ISPHM-WNV): a real-time GIS for surveillance and decision-making.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International Journal of Health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Geographics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, 4(1), 21.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</w:t>
      </w:r>
    </w:p>
    <w:p w:rsidR="00233CBA" w:rsidRPr="00233CBA" w:rsidRDefault="00233CBA" w:rsidP="00233CBA">
      <w:pPr>
        <w:pStyle w:val="Paragraphedeliste"/>
        <w:numPr>
          <w:ilvl w:val="0"/>
          <w:numId w:val="33"/>
        </w:numPr>
        <w:jc w:val="both"/>
        <w:rPr>
          <w:rFonts w:asciiTheme="majorBidi" w:eastAsia="Calibri" w:hAnsiTheme="majorBidi" w:cstheme="majorBidi"/>
          <w:color w:val="000000"/>
          <w:sz w:val="20"/>
          <w:szCs w:val="20"/>
        </w:rPr>
      </w:pPr>
      <w:proofErr w:type="spellStart"/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Younsi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F. Z.,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Hamdadou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, D., and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Beldjilali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, B. (2009).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Proposition d'un Système Interactif d'Aide à la Décision Spatiale: Télédétection, SIG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et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Analyse Multicritère. 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In CIIA.</w:t>
      </w:r>
      <w:proofErr w:type="gramEnd"/>
    </w:p>
    <w:p w:rsidR="00BA5752" w:rsidRPr="00233CBA" w:rsidRDefault="00233CBA" w:rsidP="00233CBA">
      <w:pPr>
        <w:pStyle w:val="Paragraphedeliste"/>
        <w:numPr>
          <w:ilvl w:val="0"/>
          <w:numId w:val="33"/>
        </w:numPr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Younsi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, F. Z. (2016)</w:t>
      </w:r>
      <w:proofErr w:type="gram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.  </w:t>
      </w:r>
      <w:proofErr w:type="gram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Mise en place d’un Système d’Information Décisionnel pour le Suivi et la  Prévention  des 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Epidémies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(Doctoral  dissertation,  </w:t>
      </w:r>
      <w:proofErr w:type="spellStart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>University</w:t>
      </w:r>
      <w:proofErr w:type="spellEnd"/>
      <w:r w:rsidRPr="00233CBA">
        <w:rPr>
          <w:rFonts w:asciiTheme="majorBidi" w:eastAsia="Calibri" w:hAnsiTheme="majorBidi" w:cstheme="majorBidi"/>
          <w:color w:val="000000"/>
          <w:sz w:val="20"/>
          <w:szCs w:val="20"/>
        </w:rPr>
        <w:t xml:space="preserve">  of  Oran  1  and  Lyon  2).</w:t>
      </w:r>
    </w:p>
    <w:p w:rsidR="00611A20" w:rsidRPr="00611A20" w:rsidRDefault="00611A20" w:rsidP="00611A20">
      <w:bookmarkStart w:id="0" w:name="_GoBack"/>
      <w:bookmarkEnd w:id="0"/>
    </w:p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611A20" w:rsidRPr="00611A20" w:rsidRDefault="00611A20" w:rsidP="00611A20"/>
    <w:p w:rsidR="00C92498" w:rsidRPr="00611A20" w:rsidRDefault="00611A20" w:rsidP="00611A20">
      <w:pPr>
        <w:tabs>
          <w:tab w:val="left" w:pos="1719"/>
        </w:tabs>
      </w:pPr>
      <w:r>
        <w:tab/>
      </w:r>
    </w:p>
    <w:sectPr w:rsidR="00C92498" w:rsidRPr="00611A20" w:rsidSect="00BA5752">
      <w:headerReference w:type="default" r:id="rId8"/>
      <w:footerReference w:type="default" r:id="rId9"/>
      <w:pgSz w:w="11907" w:h="16840"/>
      <w:pgMar w:top="1418" w:right="1418" w:bottom="1134" w:left="2552" w:header="720" w:footer="720" w:gutter="0"/>
      <w:pgNumType w:start="5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CCC" w:rsidRDefault="00EE7CCC">
      <w:r>
        <w:separator/>
      </w:r>
    </w:p>
  </w:endnote>
  <w:endnote w:type="continuationSeparator" w:id="0">
    <w:p w:rsidR="00EE7CCC" w:rsidRDefault="00EE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A89" w:rsidRDefault="00D87A89" w:rsidP="008D1739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233CBA">
      <w:rPr>
        <w:rStyle w:val="Numrodepage"/>
        <w:noProof/>
      </w:rPr>
      <w:t>58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CCC" w:rsidRDefault="00EE7CCC">
      <w:r>
        <w:separator/>
      </w:r>
    </w:p>
  </w:footnote>
  <w:footnote w:type="continuationSeparator" w:id="0">
    <w:p w:rsidR="00EE7CCC" w:rsidRDefault="00EE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A89" w:rsidRPr="007725A1" w:rsidRDefault="00D87A89" w:rsidP="00931309">
    <w:pPr>
      <w:pStyle w:val="En-tte"/>
      <w:rPr>
        <w:sz w:val="18"/>
        <w:szCs w:val="18"/>
        <w:lang w:val="en-US"/>
      </w:rPr>
    </w:pPr>
    <w:r w:rsidRPr="00E84797">
      <w:rPr>
        <w:sz w:val="18"/>
        <w:szCs w:val="18"/>
        <w:lang w:val="en-US"/>
      </w:rPr>
      <w:t>Medical Technologies Journal</w:t>
    </w:r>
    <w:r w:rsidR="007725A1">
      <w:rPr>
        <w:sz w:val="18"/>
        <w:szCs w:val="18"/>
        <w:lang w:val="en-US"/>
      </w:rPr>
      <w:t xml:space="preserve">, </w:t>
    </w:r>
    <w:r w:rsidRPr="00E84797">
      <w:rPr>
        <w:sz w:val="18"/>
        <w:szCs w:val="18"/>
        <w:lang w:val="en-US"/>
      </w:rPr>
      <w:t>Volume: 1, Issue:</w:t>
    </w:r>
    <w:r w:rsidR="00E81E6C">
      <w:rPr>
        <w:sz w:val="18"/>
        <w:szCs w:val="18"/>
        <w:lang w:val="en-US"/>
      </w:rPr>
      <w:t xml:space="preserve"> </w:t>
    </w:r>
    <w:r w:rsidR="002A6CA2">
      <w:rPr>
        <w:sz w:val="18"/>
        <w:szCs w:val="18"/>
        <w:lang w:val="en-US"/>
      </w:rPr>
      <w:t>3</w:t>
    </w:r>
    <w:r w:rsidRPr="00E84797">
      <w:rPr>
        <w:sz w:val="18"/>
        <w:szCs w:val="18"/>
        <w:lang w:val="en-US"/>
      </w:rPr>
      <w:t xml:space="preserve">, </w:t>
    </w:r>
    <w:r w:rsidR="002A6CA2">
      <w:rPr>
        <w:sz w:val="18"/>
        <w:szCs w:val="18"/>
        <w:lang w:val="en-US"/>
      </w:rPr>
      <w:t xml:space="preserve">July –September </w:t>
    </w:r>
    <w:r w:rsidRPr="00E84797">
      <w:rPr>
        <w:sz w:val="18"/>
        <w:szCs w:val="18"/>
        <w:lang w:val="en-US"/>
      </w:rPr>
      <w:t>2017, Pages:</w:t>
    </w:r>
    <w:r>
      <w:rPr>
        <w:sz w:val="18"/>
        <w:szCs w:val="18"/>
        <w:lang w:val="en-US"/>
      </w:rPr>
      <w:t xml:space="preserve"> </w:t>
    </w:r>
    <w:r w:rsidR="005E2BE5">
      <w:rPr>
        <w:sz w:val="18"/>
        <w:szCs w:val="18"/>
        <w:lang w:val="en-US"/>
      </w:rPr>
      <w:t>5</w:t>
    </w:r>
    <w:r w:rsidR="00BA5752">
      <w:rPr>
        <w:sz w:val="18"/>
        <w:szCs w:val="18"/>
        <w:lang w:val="en-US"/>
      </w:rPr>
      <w:t>7</w:t>
    </w:r>
    <w:r w:rsidR="005E2BE5">
      <w:rPr>
        <w:sz w:val="18"/>
        <w:szCs w:val="18"/>
        <w:lang w:val="en-US"/>
      </w:rPr>
      <w:t>-5</w:t>
    </w:r>
    <w:r w:rsidR="00BA5752">
      <w:rPr>
        <w:sz w:val="18"/>
        <w:szCs w:val="18"/>
        <w:lang w:val="en-US"/>
      </w:rPr>
      <w:t>8</w:t>
    </w:r>
    <w:r w:rsidRPr="00E84797">
      <w:rPr>
        <w:sz w:val="18"/>
        <w:szCs w:val="18"/>
        <w:lang w:val="en-US"/>
      </w:rPr>
      <w:t>.</w:t>
    </w:r>
    <w:r w:rsidR="007725A1">
      <w:rPr>
        <w:sz w:val="18"/>
        <w:szCs w:val="18"/>
        <w:lang w:val="en-US"/>
      </w:rPr>
      <w:t xml:space="preserve"> </w:t>
    </w:r>
    <w:r w:rsidR="007725A1" w:rsidRPr="007725A1">
      <w:rPr>
        <w:sz w:val="18"/>
        <w:szCs w:val="18"/>
        <w:lang w:val="en-US"/>
      </w:rPr>
      <w:t>DOI:   https://doi.o</w:t>
    </w:r>
    <w:r w:rsidR="007725A1">
      <w:rPr>
        <w:sz w:val="18"/>
        <w:szCs w:val="18"/>
        <w:lang w:val="en-US"/>
      </w:rPr>
      <w:t>rg/10.26415/2572-004X-vol1iss3p</w:t>
    </w:r>
    <w:r w:rsidR="00C32CA4">
      <w:rPr>
        <w:sz w:val="18"/>
        <w:szCs w:val="18"/>
        <w:lang w:val="en-US"/>
      </w:rPr>
      <w:t>5</w:t>
    </w:r>
    <w:r w:rsidR="00BA5752">
      <w:rPr>
        <w:sz w:val="18"/>
        <w:szCs w:val="18"/>
        <w:lang w:val="en-US"/>
      </w:rPr>
      <w:t>7</w:t>
    </w:r>
    <w:r w:rsidR="007725A1" w:rsidRPr="007725A1">
      <w:rPr>
        <w:sz w:val="18"/>
        <w:szCs w:val="18"/>
        <w:lang w:val="en-US"/>
      </w:rPr>
      <w:t>-</w:t>
    </w:r>
    <w:r w:rsidR="00C32CA4">
      <w:rPr>
        <w:sz w:val="18"/>
        <w:szCs w:val="18"/>
        <w:lang w:val="en-US"/>
      </w:rPr>
      <w:t>5</w:t>
    </w:r>
    <w:r w:rsidR="00BA5752">
      <w:rPr>
        <w:sz w:val="18"/>
        <w:szCs w:val="18"/>
        <w:lang w:val="en-US"/>
      </w:rPr>
      <w:t>8</w:t>
    </w:r>
    <w:r w:rsidR="007725A1" w:rsidRPr="007725A1">
      <w:rPr>
        <w:sz w:val="18"/>
        <w:szCs w:val="18"/>
        <w:lang w:val="en-US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8" type="#_x0000_t75" style="width:3in;height:3in" o:bullet="t"/>
    </w:pict>
  </w:numPicBullet>
  <w:abstractNum w:abstractNumId="0" w15:restartNumberingAfterBreak="0">
    <w:nsid w:val="03544E7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5A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B73B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045E95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E027D3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7B2E3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F683F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535AD"/>
    <w:multiLevelType w:val="multilevel"/>
    <w:tmpl w:val="373AF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86298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9D3352E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C305A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8F548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1E5D0A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C1617"/>
    <w:multiLevelType w:val="hybridMultilevel"/>
    <w:tmpl w:val="EF2631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02C5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C3C172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213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2B851ED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5482AB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6EE642E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A142058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A049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1CA6642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41964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05A68"/>
    <w:multiLevelType w:val="hybridMultilevel"/>
    <w:tmpl w:val="79D6A5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A4CD4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EAD4DA6"/>
    <w:multiLevelType w:val="multilevel"/>
    <w:tmpl w:val="C17EB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0392AF9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15F3D63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2E96175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71867"/>
    <w:multiLevelType w:val="multilevel"/>
    <w:tmpl w:val="041E4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DC91348"/>
    <w:multiLevelType w:val="hybridMultilevel"/>
    <w:tmpl w:val="D5C22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4A052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3"/>
  </w:num>
  <w:num w:numId="3">
    <w:abstractNumId w:val="26"/>
  </w:num>
  <w:num w:numId="4">
    <w:abstractNumId w:val="7"/>
  </w:num>
  <w:num w:numId="5">
    <w:abstractNumId w:val="18"/>
  </w:num>
  <w:num w:numId="6">
    <w:abstractNumId w:val="15"/>
  </w:num>
  <w:num w:numId="7">
    <w:abstractNumId w:val="20"/>
  </w:num>
  <w:num w:numId="8">
    <w:abstractNumId w:val="32"/>
  </w:num>
  <w:num w:numId="9">
    <w:abstractNumId w:val="23"/>
  </w:num>
  <w:num w:numId="10">
    <w:abstractNumId w:val="22"/>
  </w:num>
  <w:num w:numId="11">
    <w:abstractNumId w:val="12"/>
  </w:num>
  <w:num w:numId="12">
    <w:abstractNumId w:val="6"/>
  </w:num>
  <w:num w:numId="13">
    <w:abstractNumId w:val="0"/>
  </w:num>
  <w:num w:numId="14">
    <w:abstractNumId w:val="29"/>
  </w:num>
  <w:num w:numId="15">
    <w:abstractNumId w:val="1"/>
  </w:num>
  <w:num w:numId="16">
    <w:abstractNumId w:val="5"/>
  </w:num>
  <w:num w:numId="17">
    <w:abstractNumId w:val="11"/>
  </w:num>
  <w:num w:numId="18">
    <w:abstractNumId w:val="9"/>
  </w:num>
  <w:num w:numId="19">
    <w:abstractNumId w:val="28"/>
  </w:num>
  <w:num w:numId="20">
    <w:abstractNumId w:val="8"/>
  </w:num>
  <w:num w:numId="21">
    <w:abstractNumId w:val="17"/>
  </w:num>
  <w:num w:numId="22">
    <w:abstractNumId w:val="27"/>
  </w:num>
  <w:num w:numId="23">
    <w:abstractNumId w:val="25"/>
  </w:num>
  <w:num w:numId="24">
    <w:abstractNumId w:val="10"/>
  </w:num>
  <w:num w:numId="25">
    <w:abstractNumId w:val="21"/>
  </w:num>
  <w:num w:numId="26">
    <w:abstractNumId w:val="16"/>
  </w:num>
  <w:num w:numId="27">
    <w:abstractNumId w:val="14"/>
  </w:num>
  <w:num w:numId="28">
    <w:abstractNumId w:val="4"/>
  </w:num>
  <w:num w:numId="29">
    <w:abstractNumId w:val="3"/>
  </w:num>
  <w:num w:numId="30">
    <w:abstractNumId w:val="19"/>
  </w:num>
  <w:num w:numId="31">
    <w:abstractNumId w:val="2"/>
  </w:num>
  <w:num w:numId="32">
    <w:abstractNumId w:val="31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A4"/>
    <w:rsid w:val="00051E4B"/>
    <w:rsid w:val="00097A76"/>
    <w:rsid w:val="000E1F84"/>
    <w:rsid w:val="0013550C"/>
    <w:rsid w:val="00197C2B"/>
    <w:rsid w:val="0022538E"/>
    <w:rsid w:val="00233CBA"/>
    <w:rsid w:val="00235543"/>
    <w:rsid w:val="002A6CA2"/>
    <w:rsid w:val="0033707A"/>
    <w:rsid w:val="00376553"/>
    <w:rsid w:val="003B21FC"/>
    <w:rsid w:val="004A054F"/>
    <w:rsid w:val="004C247A"/>
    <w:rsid w:val="004C6941"/>
    <w:rsid w:val="0051469D"/>
    <w:rsid w:val="005415B1"/>
    <w:rsid w:val="00574530"/>
    <w:rsid w:val="005E2BE5"/>
    <w:rsid w:val="0060298C"/>
    <w:rsid w:val="00611A20"/>
    <w:rsid w:val="006134E2"/>
    <w:rsid w:val="0063075B"/>
    <w:rsid w:val="0065311F"/>
    <w:rsid w:val="00705E74"/>
    <w:rsid w:val="00745D6B"/>
    <w:rsid w:val="00765FAE"/>
    <w:rsid w:val="007725A1"/>
    <w:rsid w:val="007902A4"/>
    <w:rsid w:val="007B7756"/>
    <w:rsid w:val="00862636"/>
    <w:rsid w:val="008A5D65"/>
    <w:rsid w:val="008C333A"/>
    <w:rsid w:val="008D1739"/>
    <w:rsid w:val="00904CBF"/>
    <w:rsid w:val="0092721E"/>
    <w:rsid w:val="0093105E"/>
    <w:rsid w:val="00931309"/>
    <w:rsid w:val="00986C4F"/>
    <w:rsid w:val="009B2A6A"/>
    <w:rsid w:val="00A1077F"/>
    <w:rsid w:val="00A6560E"/>
    <w:rsid w:val="00A65935"/>
    <w:rsid w:val="00AC74ED"/>
    <w:rsid w:val="00AE0F49"/>
    <w:rsid w:val="00B01737"/>
    <w:rsid w:val="00B938DF"/>
    <w:rsid w:val="00BA5752"/>
    <w:rsid w:val="00BF6AF4"/>
    <w:rsid w:val="00C32CA4"/>
    <w:rsid w:val="00C86B67"/>
    <w:rsid w:val="00C92498"/>
    <w:rsid w:val="00D87A89"/>
    <w:rsid w:val="00DC05F6"/>
    <w:rsid w:val="00DD3FB0"/>
    <w:rsid w:val="00E42EB3"/>
    <w:rsid w:val="00E81E6C"/>
    <w:rsid w:val="00ED6C76"/>
    <w:rsid w:val="00EE7CCC"/>
    <w:rsid w:val="00F62DFB"/>
    <w:rsid w:val="00FB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E1C023-6745-458E-A638-315971E4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737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862636"/>
    <w:pPr>
      <w:keepNext/>
      <w:keepLines/>
      <w:spacing w:after="0" w:line="240" w:lineRule="auto"/>
      <w:jc w:val="center"/>
      <w:outlineLvl w:val="0"/>
    </w:pPr>
    <w:rPr>
      <w:rFonts w:asciiTheme="majorBidi" w:eastAsia="SimSun" w:hAnsiTheme="majorBidi" w:cstheme="majorBidi"/>
      <w:b/>
      <w:bCs/>
      <w:color w:val="000000" w:themeColor="text1"/>
      <w:sz w:val="20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re10">
    <w:name w:val="Titre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paragraph" w:customStyle="1" w:styleId="Titre11">
    <w:name w:val="Titre1"/>
    <w:basedOn w:val="Normal"/>
    <w:next w:val="Normal"/>
    <w:rsid w:val="00B01737"/>
    <w:pPr>
      <w:keepNext/>
      <w:keepLines/>
      <w:pageBreakBefore/>
      <w:tabs>
        <w:tab w:val="left" w:pos="284"/>
      </w:tabs>
      <w:suppressAutoHyphens/>
      <w:spacing w:after="460" w:line="348" w:lineRule="exact"/>
      <w:ind w:firstLine="227"/>
      <w:jc w:val="center"/>
    </w:pPr>
    <w:rPr>
      <w:rFonts w:ascii="Times" w:eastAsia="Times New Roman" w:hAnsi="Times" w:cs="Times New Roman"/>
      <w:b/>
      <w:sz w:val="28"/>
      <w:szCs w:val="20"/>
      <w:lang w:val="en-US" w:eastAsia="de-DE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paragraph" w:styleId="Paragraphedeliste">
    <w:name w:val="List Paragraph"/>
    <w:basedOn w:val="Normal"/>
    <w:uiPriority w:val="34"/>
    <w:qFormat/>
    <w:rsid w:val="00B01737"/>
    <w:pPr>
      <w:spacing w:after="240" w:line="480" w:lineRule="auto"/>
      <w:ind w:left="720" w:firstLine="360"/>
      <w:contextualSpacing/>
    </w:pPr>
    <w:rPr>
      <w:rFonts w:eastAsia="Times New Roman"/>
      <w:lang w:val="en-US" w:bidi="en-US"/>
    </w:rPr>
  </w:style>
  <w:style w:type="paragraph" w:customStyle="1" w:styleId="url">
    <w:name w:val="url"/>
    <w:basedOn w:val="email"/>
    <w:next w:val="Normal"/>
  </w:style>
  <w:style w:type="character" w:customStyle="1" w:styleId="label">
    <w:name w:val="label"/>
    <w:rsid w:val="00B01737"/>
  </w:style>
  <w:style w:type="character" w:customStyle="1" w:styleId="En-tteCar">
    <w:name w:val="En-tête Car"/>
    <w:basedOn w:val="Policepardfaut"/>
    <w:link w:val="En-tte"/>
    <w:uiPriority w:val="99"/>
    <w:rsid w:val="00B01737"/>
    <w:rPr>
      <w:rFonts w:ascii="Calibri" w:eastAsia="Calibri" w:hAnsi="Calibri" w:cs="Arial"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862636"/>
    <w:rPr>
      <w:rFonts w:asciiTheme="majorBidi" w:eastAsia="SimSun" w:hAnsiTheme="majorBidi" w:cstheme="majorBidi"/>
      <w:b/>
      <w:bCs/>
      <w:color w:val="000000" w:themeColor="text1"/>
      <w:szCs w:val="28"/>
      <w:lang w:val="en-US" w:eastAsia="ar-SA"/>
    </w:rPr>
  </w:style>
  <w:style w:type="paragraph" w:customStyle="1" w:styleId="Normal1">
    <w:name w:val="Normal1"/>
    <w:uiPriority w:val="99"/>
    <w:rsid w:val="0086263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Lienhypertexte">
    <w:name w:val="Hyperlink"/>
    <w:basedOn w:val="Policepardfaut"/>
    <w:rsid w:val="007725A1"/>
    <w:rPr>
      <w:color w:val="0563C1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rsid w:val="00931309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ar-SA"/>
    </w:rPr>
  </w:style>
  <w:style w:type="character" w:customStyle="1" w:styleId="CommentaireCar">
    <w:name w:val="Commentaire Car"/>
    <w:basedOn w:val="Policepardfaut"/>
    <w:link w:val="Commentaire"/>
    <w:uiPriority w:val="99"/>
    <w:rsid w:val="00931309"/>
    <w:rPr>
      <w:rFonts w:eastAsia="SimSun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2231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4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5661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6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1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3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29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3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5459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83473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3512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tima.younsi@univ-mosta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DELL\AppData\Local\Temp\Rar$DIa0.055\sv-jour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TotalTime>3</TotalTime>
  <Pages>2</Pages>
  <Words>511</Words>
  <Characters>2811</Characters>
  <Application>Microsoft Office Word</Application>
  <DocSecurity>0</DocSecurity>
  <Lines>23</Lines>
  <Paragraphs>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Author template for journal articles</vt:lpstr>
      <vt:lpstr>Author template for journal articles</vt:lpstr>
      <vt:lpstr>Author template for journal articles</vt:lpstr>
    </vt:vector>
  </TitlesOfParts>
  <Company>SPRINGER VERLAG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subject/>
  <dc:creator>I-TEC-DZ</dc:creator>
  <cp:keywords/>
  <dc:description>Springer Heidelberg 2005</dc:description>
  <cp:lastModifiedBy>I-TEC-DZ</cp:lastModifiedBy>
  <cp:revision>4</cp:revision>
  <cp:lastPrinted>2017-09-28T10:53:00Z</cp:lastPrinted>
  <dcterms:created xsi:type="dcterms:W3CDTF">2017-09-27T10:50:00Z</dcterms:created>
  <dcterms:modified xsi:type="dcterms:W3CDTF">2017-09-28T10:58:00Z</dcterms:modified>
</cp:coreProperties>
</file>